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numPr>
          <w:ilvl w:val="0"/>
          <w:numId w:val="0"/>
        </w:numPr>
        <w:ind w:left="0" w:hanging="0"/>
        <w:jc w:val="center"/>
        <w:outlineLvl w:val="0"/>
        <w:rPr>
          <w:rFonts w:ascii="Times New Roman" w:hAnsi="Times New Roman"/>
          <w:b/>
          <w:b/>
          <w:sz w:val="44"/>
          <w:szCs w:val="24"/>
        </w:rPr>
      </w:pPr>
      <w:r>
        <w:rPr>
          <w:rFonts w:ascii="Times New Roman" w:hAnsi="Times New Roman"/>
          <w:b/>
          <w:sz w:val="44"/>
          <w:szCs w:val="24"/>
        </w:rPr>
      </w:r>
    </w:p>
    <w:p>
      <w:pPr>
        <w:pStyle w:val="Normal"/>
        <w:numPr>
          <w:ilvl w:val="0"/>
          <w:numId w:val="0"/>
        </w:numPr>
        <w:ind w:left="0" w:hanging="0"/>
        <w:jc w:val="center"/>
        <w:outlineLvl w:val="0"/>
        <w:rPr>
          <w:rFonts w:ascii="Times New Roman" w:hAnsi="Times New Roman"/>
          <w:b/>
          <w:b/>
          <w:sz w:val="44"/>
          <w:szCs w:val="24"/>
        </w:rPr>
      </w:pPr>
      <w:r>
        <w:rPr>
          <w:rFonts w:ascii="Times New Roman" w:hAnsi="Times New Roman"/>
          <w:b/>
          <w:sz w:val="44"/>
          <w:szCs w:val="24"/>
        </w:rPr>
      </w:r>
    </w:p>
    <w:p>
      <w:pPr>
        <w:pStyle w:val="Normal"/>
        <w:numPr>
          <w:ilvl w:val="0"/>
          <w:numId w:val="0"/>
        </w:numPr>
        <w:ind w:left="0" w:hanging="0"/>
        <w:jc w:val="center"/>
        <w:outlineLvl w:val="0"/>
        <w:rPr>
          <w:rFonts w:ascii="Times New Roman" w:hAnsi="Times New Roman"/>
          <w:b/>
          <w:b/>
          <w:sz w:val="44"/>
          <w:szCs w:val="24"/>
        </w:rPr>
      </w:pPr>
      <w:r>
        <w:rPr>
          <w:rFonts w:ascii="Times New Roman" w:hAnsi="Times New Roman"/>
          <w:b/>
          <w:sz w:val="44"/>
          <w:szCs w:val="24"/>
        </w:rPr>
      </w:r>
    </w:p>
    <w:p>
      <w:pPr>
        <w:pStyle w:val="Normal"/>
        <w:numPr>
          <w:ilvl w:val="0"/>
          <w:numId w:val="0"/>
        </w:numPr>
        <w:ind w:left="0" w:hanging="0"/>
        <w:jc w:val="center"/>
        <w:outlineLvl w:val="0"/>
        <w:rPr>
          <w:rFonts w:ascii="Times New Roman" w:hAnsi="Times New Roman"/>
          <w:b/>
          <w:b/>
          <w:sz w:val="44"/>
          <w:szCs w:val="24"/>
        </w:rPr>
      </w:pPr>
      <w:r>
        <w:rPr>
          <w:rFonts w:ascii="Times New Roman" w:hAnsi="Times New Roman"/>
          <w:b/>
          <w:sz w:val="44"/>
          <w:szCs w:val="24"/>
        </w:rPr>
        <w:t>РАБОЧАЯ УЧЕБНАЯ ПРОГРАММА</w:t>
      </w:r>
    </w:p>
    <w:p>
      <w:pPr>
        <w:pStyle w:val="NoSpacing"/>
        <w:jc w:val="center"/>
        <w:rPr>
          <w:rFonts w:ascii="Times New Roman" w:hAnsi="Times New Roman"/>
          <w:b/>
          <w:b/>
          <w:sz w:val="32"/>
        </w:rPr>
      </w:pPr>
      <w:r>
        <w:rPr>
          <w:rFonts w:ascii="Times New Roman" w:hAnsi="Times New Roman"/>
          <w:b/>
          <w:sz w:val="32"/>
        </w:rPr>
        <w:t xml:space="preserve">« </w:t>
      </w:r>
      <w:r>
        <w:rPr>
          <w:rFonts w:ascii="Times New Roman" w:hAnsi="Times New Roman"/>
          <w:b/>
          <w:sz w:val="28"/>
          <w:szCs w:val="28"/>
        </w:rPr>
        <w:t xml:space="preserve">Основы духовно-нравственной культуры народов России. </w:t>
      </w:r>
      <w:r>
        <w:rPr>
          <w:rFonts w:ascii="Times New Roman" w:hAnsi="Times New Roman"/>
          <w:b/>
          <w:sz w:val="32"/>
        </w:rPr>
        <w:t xml:space="preserve"> Основы православной культуры», </w:t>
      </w:r>
      <w:r>
        <w:rPr>
          <w:rFonts w:ascii="Times New Roman" w:hAnsi="Times New Roman"/>
          <w:b/>
          <w:sz w:val="32"/>
        </w:rPr>
        <w:t>6</w:t>
      </w:r>
      <w:r>
        <w:rPr>
          <w:rFonts w:ascii="Times New Roman" w:hAnsi="Times New Roman"/>
          <w:b/>
          <w:sz w:val="32"/>
        </w:rPr>
        <w:t xml:space="preserve">  класс</w:t>
      </w:r>
    </w:p>
    <w:p>
      <w:pPr>
        <w:pStyle w:val="NoSpacing"/>
        <w:jc w:val="center"/>
        <w:rPr>
          <w:rFonts w:ascii="Times New Roman" w:hAnsi="Times New Roman"/>
          <w:b/>
          <w:b/>
          <w:sz w:val="32"/>
        </w:rPr>
      </w:pPr>
      <w:r>
        <w:rPr>
          <w:rFonts w:ascii="Times New Roman" w:hAnsi="Times New Roman"/>
          <w:b/>
          <w:sz w:val="32"/>
        </w:rPr>
        <w:t>основного общего образования</w:t>
      </w:r>
    </w:p>
    <w:p>
      <w:pPr>
        <w:pStyle w:val="NoSpacing"/>
        <w:jc w:val="center"/>
        <w:rPr>
          <w:rFonts w:ascii="Times New Roman" w:hAnsi="Times New Roman"/>
          <w:b/>
          <w:b/>
          <w:sz w:val="32"/>
        </w:rPr>
      </w:pPr>
      <w:r>
        <w:rPr>
          <w:rFonts w:ascii="Times New Roman" w:hAnsi="Times New Roman"/>
          <w:b/>
          <w:sz w:val="32"/>
        </w:rPr>
      </w:r>
    </w:p>
    <w:p>
      <w:pPr>
        <w:pStyle w:val="NoSpacing"/>
        <w:jc w:val="center"/>
        <w:rPr>
          <w:rFonts w:ascii="Times New Roman" w:hAnsi="Times New Roman"/>
          <w:b/>
          <w:b/>
          <w:sz w:val="32"/>
        </w:rPr>
      </w:pPr>
      <w:r>
        <w:rPr>
          <w:rFonts w:ascii="Times New Roman" w:hAnsi="Times New Roman"/>
          <w:b/>
          <w:sz w:val="32"/>
        </w:rPr>
        <w:t>Срок реализации программы 1 год</w:t>
      </w:r>
    </w:p>
    <w:p>
      <w:pPr>
        <w:pStyle w:val="NoSpacing"/>
        <w:jc w:val="center"/>
        <w:rPr>
          <w:rFonts w:ascii="Times New Roman" w:hAnsi="Times New Roman"/>
          <w:b/>
          <w:b/>
          <w:sz w:val="32"/>
        </w:rPr>
      </w:pPr>
      <w:r>
        <w:rPr>
          <w:rFonts w:ascii="Times New Roman" w:hAnsi="Times New Roman"/>
          <w:b/>
          <w:sz w:val="32"/>
        </w:rPr>
      </w:r>
    </w:p>
    <w:p>
      <w:pPr>
        <w:pStyle w:val="NoSpacing"/>
        <w:jc w:val="center"/>
        <w:rPr>
          <w:rFonts w:ascii="Times New Roman" w:hAnsi="Times New Roman"/>
          <w:b/>
          <w:b/>
          <w:sz w:val="32"/>
        </w:rPr>
      </w:pPr>
      <w:r>
        <w:rPr>
          <w:rFonts w:ascii="Times New Roman" w:hAnsi="Times New Roman"/>
          <w:b/>
          <w:sz w:val="32"/>
        </w:rPr>
      </w:r>
    </w:p>
    <w:p>
      <w:pPr>
        <w:pStyle w:val="Normal"/>
        <w:tabs>
          <w:tab w:val="clear" w:pos="708"/>
          <w:tab w:val="left" w:pos="1710" w:leader="none"/>
        </w:tabs>
        <w:rPr>
          <w:rFonts w:ascii="Times New Roman" w:hAnsi="Times New Roman"/>
          <w:sz w:val="28"/>
          <w:szCs w:val="28"/>
        </w:rPr>
      </w:pPr>
      <w:r>
        <w:rPr>
          <w:rFonts w:ascii="Times New Roman" w:hAnsi="Times New Roman"/>
          <w:sz w:val="28"/>
          <w:szCs w:val="28"/>
        </w:rPr>
        <w:t>Составлена на основе:</w:t>
      </w:r>
    </w:p>
    <w:p>
      <w:pPr>
        <w:pStyle w:val="Normal"/>
        <w:numPr>
          <w:ilvl w:val="0"/>
          <w:numId w:val="1"/>
        </w:numPr>
        <w:spacing w:lineRule="auto" w:line="240" w:before="0" w:after="0"/>
        <w:contextualSpacing/>
        <w:rPr>
          <w:rFonts w:ascii="Times New Roman" w:hAnsi="Times New Roman"/>
          <w:sz w:val="28"/>
          <w:szCs w:val="28"/>
        </w:rPr>
      </w:pPr>
      <w:r>
        <w:rPr>
          <w:rFonts w:ascii="Times New Roman" w:hAnsi="Times New Roman"/>
          <w:sz w:val="28"/>
          <w:szCs w:val="28"/>
        </w:rPr>
        <w:t xml:space="preserve">Рабочая программа  к учебнику О.Л.Янушкявичене,  протоиерея Виктора Дорофеева,  «Основы духовно-нравственной культуры народов России. Основы православной культуры». Учебник для </w:t>
      </w:r>
      <w:r>
        <w:rPr>
          <w:rFonts w:ascii="Times New Roman" w:hAnsi="Times New Roman"/>
          <w:sz w:val="28"/>
          <w:szCs w:val="28"/>
        </w:rPr>
        <w:t>6</w:t>
      </w:r>
      <w:r>
        <w:rPr>
          <w:rFonts w:ascii="Times New Roman" w:hAnsi="Times New Roman"/>
          <w:sz w:val="28"/>
          <w:szCs w:val="28"/>
        </w:rPr>
        <w:t xml:space="preserve"> класса ООО – </w:t>
      </w:r>
    </w:p>
    <w:p>
      <w:pPr>
        <w:pStyle w:val="Normal"/>
        <w:numPr>
          <w:ilvl w:val="0"/>
          <w:numId w:val="0"/>
        </w:numPr>
        <w:spacing w:lineRule="auto" w:line="240" w:before="0" w:after="0"/>
        <w:ind w:left="720" w:hanging="0"/>
        <w:contextualSpacing/>
        <w:rPr>
          <w:rFonts w:ascii="Times New Roman" w:hAnsi="Times New Roman"/>
          <w:sz w:val="28"/>
          <w:szCs w:val="28"/>
        </w:rPr>
      </w:pPr>
      <w:r>
        <w:rPr>
          <w:rFonts w:ascii="Times New Roman" w:hAnsi="Times New Roman"/>
          <w:sz w:val="28"/>
          <w:szCs w:val="28"/>
        </w:rPr>
        <w:t xml:space="preserve">М.: ООО «Русское слово-учебник», 2022.  – (ФГОС.  инновационная школа).  </w:t>
      </w:r>
    </w:p>
    <w:p>
      <w:pPr>
        <w:pStyle w:val="Normal"/>
        <w:numPr>
          <w:ilvl w:val="0"/>
          <w:numId w:val="0"/>
        </w:numPr>
        <w:spacing w:lineRule="auto" w:line="240" w:before="0" w:after="0"/>
        <w:ind w:left="720" w:hanging="0"/>
        <w:contextualSpacing/>
        <w:rPr>
          <w:rFonts w:ascii="Times New Roman" w:hAnsi="Times New Roman"/>
          <w:sz w:val="28"/>
          <w:szCs w:val="28"/>
        </w:rPr>
      </w:pPr>
      <w:r>
        <w:rPr>
          <w:rFonts w:ascii="Times New Roman" w:hAnsi="Times New Roman"/>
          <w:sz w:val="28"/>
          <w:szCs w:val="28"/>
        </w:rPr>
      </w:r>
    </w:p>
    <w:p>
      <w:pPr>
        <w:pStyle w:val="NoSpacing"/>
        <w:jc w:val="center"/>
        <w:rPr>
          <w:rFonts w:ascii="Times New Roman" w:hAnsi="Times New Roman"/>
          <w:b/>
          <w:b/>
          <w:sz w:val="36"/>
        </w:rPr>
      </w:pPr>
      <w:r>
        <w:rPr>
          <w:rFonts w:ascii="Times New Roman" w:hAnsi="Times New Roman"/>
          <w:b/>
          <w:sz w:val="36"/>
        </w:rPr>
      </w:r>
    </w:p>
    <w:p>
      <w:pPr>
        <w:pStyle w:val="NoSpacing"/>
        <w:jc w:val="center"/>
        <w:rPr>
          <w:rFonts w:ascii="Times New Roman" w:hAnsi="Times New Roman"/>
          <w:b/>
          <w:b/>
          <w:sz w:val="36"/>
        </w:rPr>
      </w:pPr>
      <w:r>
        <w:rPr>
          <w:rFonts w:ascii="Times New Roman" w:hAnsi="Times New Roman"/>
          <w:b/>
          <w:sz w:val="36"/>
        </w:rPr>
      </w:r>
    </w:p>
    <w:p>
      <w:pPr>
        <w:pStyle w:val="NoSpacing"/>
        <w:jc w:val="center"/>
        <w:rPr>
          <w:rFonts w:ascii="Times New Roman" w:hAnsi="Times New Roman"/>
          <w:b/>
          <w:b/>
          <w:sz w:val="36"/>
        </w:rPr>
      </w:pPr>
      <w:r>
        <w:rPr>
          <w:rFonts w:ascii="Times New Roman" w:hAnsi="Times New Roman"/>
          <w:b/>
          <w:sz w:val="36"/>
        </w:rPr>
      </w:r>
    </w:p>
    <w:p>
      <w:pPr>
        <w:pStyle w:val="Normal"/>
        <w:numPr>
          <w:ilvl w:val="0"/>
          <w:numId w:val="0"/>
        </w:numPr>
        <w:ind w:left="0" w:hanging="0"/>
        <w:jc w:val="center"/>
        <w:outlineLvl w:val="0"/>
        <w:rPr>
          <w:rFonts w:ascii="Times New Roman" w:hAnsi="Times New Roman"/>
          <w:b/>
          <w:b/>
          <w:sz w:val="28"/>
          <w:szCs w:val="24"/>
        </w:rPr>
      </w:pPr>
      <w:r>
        <w:rPr>
          <w:rFonts w:ascii="Times New Roman" w:hAnsi="Times New Roman"/>
          <w:sz w:val="28"/>
          <w:szCs w:val="24"/>
        </w:rPr>
        <w:t xml:space="preserve">Учитель: </w:t>
      </w:r>
      <w:r>
        <w:rPr>
          <w:rFonts w:ascii="Times New Roman" w:hAnsi="Times New Roman"/>
          <w:b/>
          <w:bCs/>
          <w:sz w:val="28"/>
          <w:szCs w:val="24"/>
        </w:rPr>
        <w:t>К</w:t>
      </w:r>
      <w:r>
        <w:rPr>
          <w:rFonts w:ascii="Times New Roman" w:hAnsi="Times New Roman"/>
          <w:b/>
          <w:sz w:val="28"/>
          <w:szCs w:val="24"/>
        </w:rPr>
        <w:t>уляпин Александр Сергеевич</w:t>
      </w:r>
    </w:p>
    <w:p>
      <w:pPr>
        <w:pStyle w:val="Normal"/>
        <w:numPr>
          <w:ilvl w:val="0"/>
          <w:numId w:val="0"/>
        </w:numPr>
        <w:ind w:left="0" w:hanging="0"/>
        <w:outlineLvl w:val="0"/>
        <w:rPr>
          <w:rFonts w:ascii="Times New Roman" w:hAnsi="Times New Roman"/>
          <w:sz w:val="24"/>
          <w:szCs w:val="24"/>
        </w:rPr>
      </w:pPr>
      <w:r>
        <w:rPr>
          <w:rFonts w:ascii="Times New Roman" w:hAnsi="Times New Roman"/>
          <w:sz w:val="24"/>
          <w:szCs w:val="24"/>
        </w:rPr>
      </w:r>
    </w:p>
    <w:p>
      <w:pPr>
        <w:pStyle w:val="Normal"/>
        <w:numPr>
          <w:ilvl w:val="0"/>
          <w:numId w:val="0"/>
        </w:numPr>
        <w:ind w:left="0" w:hanging="0"/>
        <w:jc w:val="center"/>
        <w:outlineLvl w:val="0"/>
        <w:rPr>
          <w:rFonts w:ascii="Times New Roman" w:hAnsi="Times New Roman"/>
          <w:sz w:val="24"/>
          <w:szCs w:val="24"/>
        </w:rPr>
      </w:pPr>
      <w:r>
        <w:rPr>
          <w:rFonts w:ascii="Times New Roman" w:hAnsi="Times New Roman"/>
          <w:sz w:val="28"/>
          <w:szCs w:val="24"/>
        </w:rPr>
        <w:t>2019-2025 учебный год</w:t>
      </w:r>
    </w:p>
    <w:p>
      <w:pPr>
        <w:pStyle w:val="Normal"/>
        <w:rPr>
          <w:rFonts w:ascii="Times New Roman" w:hAnsi="Times New Roman"/>
          <w:sz w:val="24"/>
          <w:szCs w:val="24"/>
        </w:rPr>
      </w:pPr>
      <w:r>
        <w:rPr>
          <w:rFonts w:ascii="Times New Roman" w:hAnsi="Times New Roman"/>
          <w:sz w:val="24"/>
          <w:szCs w:val="24"/>
        </w:rPr>
      </w:r>
      <w:r>
        <w:br w:type="page"/>
      </w:r>
    </w:p>
    <w:p>
      <w:pPr>
        <w:pStyle w:val="Normal"/>
        <w:numPr>
          <w:ilvl w:val="0"/>
          <w:numId w:val="0"/>
        </w:numPr>
        <w:ind w:left="0" w:hanging="0"/>
        <w:jc w:val="center"/>
        <w:outlineLvl w:val="0"/>
        <w:rPr>
          <w:rFonts w:ascii="Times New Roman" w:hAnsi="Times New Roman"/>
          <w:sz w:val="24"/>
          <w:szCs w:val="24"/>
        </w:rPr>
      </w:pPr>
      <w:r>
        <w:rPr>
          <w:rFonts w:ascii="Times New Roman" w:hAnsi="Times New Roman"/>
          <w:b/>
          <w:sz w:val="28"/>
          <w:szCs w:val="28"/>
        </w:rPr>
        <w:t>ПОЯСНИТЕЛЬНАЯ ЗАПИСКА</w:t>
      </w:r>
    </w:p>
    <w:p>
      <w:pPr>
        <w:pStyle w:val="Normal"/>
        <w:numPr>
          <w:ilvl w:val="0"/>
          <w:numId w:val="0"/>
        </w:numPr>
        <w:spacing w:lineRule="auto" w:line="240" w:before="0" w:after="0"/>
        <w:ind w:left="0" w:firstLine="567"/>
        <w:jc w:val="both"/>
        <w:outlineLvl w:val="0"/>
        <w:rPr>
          <w:rFonts w:ascii="Times New Roman" w:hAnsi="Times New Roman"/>
          <w:sz w:val="28"/>
          <w:szCs w:val="28"/>
        </w:rPr>
      </w:pPr>
      <w:r>
        <w:rPr>
          <w:rFonts w:ascii="Times New Roman" w:hAnsi="Times New Roman"/>
          <w:sz w:val="28"/>
          <w:szCs w:val="28"/>
        </w:rPr>
        <w:t>В Инструктивно-нормативном письме «Об обучении основам религиозных культур и светской этики» в общеобразовательных учреждениях» для учителей и организаторов введения курса (Приложение к письму «О введении курса ОРКСЭ» Министерства образования и науки России руководителям органов исполнительной власти субъектов Российской Федерации, осуществляющим управление в сфере образования от 22 августа 2012 г. № 08-250) обозначены основные задачи преподавания данного курса в начальной школе, в частности:</w:t>
      </w:r>
    </w:p>
    <w:p>
      <w:pPr>
        <w:pStyle w:val="Normal"/>
        <w:numPr>
          <w:ilvl w:val="0"/>
          <w:numId w:val="0"/>
        </w:numPr>
        <w:spacing w:lineRule="auto" w:line="240" w:before="0" w:after="0"/>
        <w:ind w:left="0" w:firstLine="567"/>
        <w:jc w:val="both"/>
        <w:outlineLvl w:val="0"/>
        <w:rPr>
          <w:rFonts w:ascii="Times New Roman" w:hAnsi="Times New Roman"/>
          <w:sz w:val="28"/>
          <w:szCs w:val="28"/>
        </w:rPr>
      </w:pPr>
      <w:r>
        <w:rPr>
          <w:rFonts w:ascii="Times New Roman" w:hAnsi="Times New Roman"/>
          <w:sz w:val="28"/>
          <w:szCs w:val="28"/>
        </w:rPr>
        <w:t>- знакомство учащихся с основами православной, мусульманской, буддийской, иудейской культур; основами мировых религиозных культур и светской этики по выбору родителей (законных представителей);</w:t>
      </w:r>
    </w:p>
    <w:p>
      <w:pPr>
        <w:pStyle w:val="Normal"/>
        <w:numPr>
          <w:ilvl w:val="0"/>
          <w:numId w:val="0"/>
        </w:numPr>
        <w:spacing w:lineRule="auto" w:line="240" w:before="0" w:after="0"/>
        <w:ind w:left="0" w:firstLine="567"/>
        <w:jc w:val="both"/>
        <w:outlineLvl w:val="0"/>
        <w:rPr>
          <w:rFonts w:ascii="Times New Roman" w:hAnsi="Times New Roman"/>
          <w:sz w:val="28"/>
          <w:szCs w:val="28"/>
        </w:rPr>
      </w:pPr>
      <w:r>
        <w:rPr>
          <w:rFonts w:ascii="Times New Roman" w:hAnsi="Times New Roman"/>
          <w:sz w:val="28"/>
          <w:szCs w:val="28"/>
        </w:rPr>
        <w:t>- развитие представлений обучающихся о значении нравственных норм и ценностей в жизни личности, семьи, общества;</w:t>
      </w:r>
    </w:p>
    <w:p>
      <w:pPr>
        <w:pStyle w:val="Normal"/>
        <w:numPr>
          <w:ilvl w:val="0"/>
          <w:numId w:val="0"/>
        </w:numPr>
        <w:spacing w:lineRule="auto" w:line="240" w:before="0" w:after="0"/>
        <w:ind w:left="0" w:firstLine="567"/>
        <w:jc w:val="both"/>
        <w:outlineLvl w:val="0"/>
        <w:rPr>
          <w:rFonts w:ascii="Times New Roman" w:hAnsi="Times New Roman"/>
          <w:sz w:val="28"/>
          <w:szCs w:val="28"/>
        </w:rPr>
      </w:pPr>
      <w:r>
        <w:rPr>
          <w:rFonts w:ascii="Times New Roman" w:hAnsi="Times New Roman"/>
          <w:sz w:val="28"/>
          <w:szCs w:val="28"/>
        </w:rPr>
        <w:t>- формирование ценностно-смысловой сферы личности с учетом мировоззренческих и культурных особенностей и потребностей семьи;</w:t>
      </w:r>
    </w:p>
    <w:p>
      <w:pPr>
        <w:pStyle w:val="Normal"/>
        <w:numPr>
          <w:ilvl w:val="0"/>
          <w:numId w:val="0"/>
        </w:numPr>
        <w:spacing w:lineRule="auto" w:line="240" w:before="0" w:after="0"/>
        <w:ind w:left="0" w:firstLine="567"/>
        <w:jc w:val="both"/>
        <w:outlineLvl w:val="0"/>
        <w:rPr>
          <w:rFonts w:ascii="Times New Roman" w:hAnsi="Times New Roman"/>
          <w:sz w:val="28"/>
          <w:szCs w:val="28"/>
        </w:rPr>
      </w:pPr>
      <w:r>
        <w:rPr>
          <w:rFonts w:ascii="Times New Roman" w:hAnsi="Times New Roman"/>
          <w:sz w:val="28"/>
          <w:szCs w:val="28"/>
        </w:rPr>
        <w:t>- развитие способностей обучающихся к общению в полиэтнической, разномировоззренческой и многоконфессиональной среде на основе взаимного уважения.</w:t>
      </w:r>
    </w:p>
    <w:p>
      <w:pPr>
        <w:pStyle w:val="Normal"/>
        <w:numPr>
          <w:ilvl w:val="0"/>
          <w:numId w:val="0"/>
        </w:numPr>
        <w:spacing w:lineRule="auto" w:line="240" w:before="0" w:after="0"/>
        <w:ind w:left="0" w:firstLine="567"/>
        <w:jc w:val="both"/>
        <w:outlineLvl w:val="0"/>
        <w:rPr>
          <w:rFonts w:ascii="Times New Roman" w:hAnsi="Times New Roman"/>
          <w:sz w:val="28"/>
          <w:szCs w:val="28"/>
        </w:rPr>
      </w:pPr>
      <w:r>
        <w:rPr>
          <w:rFonts w:ascii="Times New Roman" w:hAnsi="Times New Roman"/>
          <w:sz w:val="28"/>
          <w:szCs w:val="28"/>
        </w:rPr>
        <w:t>Основная цель изучения модуля «Основы православной культуры» в рамках курса ОРКСЭ в начальной школе – духовно-нравственное развитие и воспитание младшего школьника на основе исторических и культурных традиций православного христианства. Эта цель реализуется во взаимодействии с семьей школьника, которая выступает заказчиком  данного образования для своего ребенка. Таким образом, школа в процессе преподавания «Основ православной культуры» оказывает поддержку семье в формировании духовно-нравственных ценностей, культуры и образа жизни ребенка в соответствии с мировоззренческим выбором и культурными особенностями его семьи.</w:t>
      </w:r>
    </w:p>
    <w:p>
      <w:pPr>
        <w:pStyle w:val="Normal"/>
        <w:numPr>
          <w:ilvl w:val="0"/>
          <w:numId w:val="0"/>
        </w:numPr>
        <w:spacing w:lineRule="auto" w:line="240" w:before="0" w:after="0"/>
        <w:ind w:left="0" w:firstLine="567"/>
        <w:jc w:val="both"/>
        <w:outlineLvl w:val="0"/>
        <w:rPr>
          <w:rFonts w:ascii="Times New Roman" w:hAnsi="Times New Roman"/>
          <w:sz w:val="28"/>
          <w:szCs w:val="28"/>
        </w:rPr>
      </w:pPr>
      <w:r>
        <w:rPr>
          <w:rFonts w:ascii="Times New Roman" w:hAnsi="Times New Roman"/>
          <w:sz w:val="28"/>
          <w:szCs w:val="28"/>
        </w:rPr>
        <w:t>В рамках образовательных задач курса ОРКСЭ изучение «Основ православной культуры» направлено также на формирование российской культурной и гражданской идентичности школьников на основе исторических и культурных традиций русского и других православных народов России, православной и русской культуры.</w:t>
      </w:r>
    </w:p>
    <w:p>
      <w:pPr>
        <w:pStyle w:val="Normal"/>
        <w:numPr>
          <w:ilvl w:val="0"/>
          <w:numId w:val="0"/>
        </w:numPr>
        <w:spacing w:lineRule="auto" w:line="240" w:before="0" w:after="0"/>
        <w:ind w:left="0" w:firstLine="567"/>
        <w:jc w:val="both"/>
        <w:outlineLvl w:val="0"/>
        <w:rPr>
          <w:rFonts w:ascii="Times New Roman" w:hAnsi="Times New Roman"/>
          <w:sz w:val="28"/>
          <w:szCs w:val="28"/>
        </w:rPr>
      </w:pPr>
      <w:r>
        <w:rPr>
          <w:rFonts w:ascii="Times New Roman" w:hAnsi="Times New Roman"/>
          <w:sz w:val="28"/>
          <w:szCs w:val="28"/>
        </w:rPr>
        <w:t>Концепция модуля «Основы православной культуры» базируется на следующих принципах:</w:t>
      </w:r>
    </w:p>
    <w:p>
      <w:pPr>
        <w:pStyle w:val="Normal"/>
        <w:numPr>
          <w:ilvl w:val="0"/>
          <w:numId w:val="0"/>
        </w:numPr>
        <w:spacing w:lineRule="auto" w:line="240" w:before="0" w:after="0"/>
        <w:ind w:left="0" w:firstLine="567"/>
        <w:jc w:val="both"/>
        <w:outlineLvl w:val="0"/>
        <w:rPr>
          <w:rFonts w:ascii="Times New Roman" w:hAnsi="Times New Roman"/>
          <w:sz w:val="28"/>
          <w:szCs w:val="28"/>
        </w:rPr>
      </w:pPr>
      <w:r>
        <w:rPr>
          <w:rFonts w:ascii="Times New Roman" w:hAnsi="Times New Roman"/>
          <w:sz w:val="28"/>
          <w:szCs w:val="28"/>
        </w:rPr>
        <w:t>- комплексное освещение исторических, культурологических и нравственных аспектов православного христианства;</w:t>
      </w:r>
    </w:p>
    <w:p>
      <w:pPr>
        <w:pStyle w:val="Normal"/>
        <w:numPr>
          <w:ilvl w:val="0"/>
          <w:numId w:val="0"/>
        </w:numPr>
        <w:spacing w:lineRule="auto" w:line="240" w:before="0" w:after="0"/>
        <w:ind w:left="0" w:firstLine="567"/>
        <w:jc w:val="both"/>
        <w:outlineLvl w:val="0"/>
        <w:rPr>
          <w:rFonts w:ascii="Times New Roman" w:hAnsi="Times New Roman"/>
          <w:sz w:val="28"/>
          <w:szCs w:val="28"/>
        </w:rPr>
      </w:pPr>
      <w:r>
        <w:rPr>
          <w:rFonts w:ascii="Times New Roman" w:hAnsi="Times New Roman"/>
          <w:sz w:val="28"/>
          <w:szCs w:val="28"/>
        </w:rPr>
        <w:t>- раскрытие нравственного идеала православного христианства как традиционной религии русского и ряда других народов России, культурообразующей религии, составляющей неотъемлемую часть исторического наследия народов России, имеющей особое значение в истории России, в становлении и развитии духовности и культуры российского общества (преамбула Федерального закона «О свободе совести и религиозных объединениях»);</w:t>
      </w:r>
    </w:p>
    <w:p>
      <w:pPr>
        <w:pStyle w:val="Normal"/>
        <w:numPr>
          <w:ilvl w:val="0"/>
          <w:numId w:val="0"/>
        </w:numPr>
        <w:spacing w:lineRule="auto" w:line="240" w:before="0" w:after="0"/>
        <w:ind w:left="0" w:firstLine="567"/>
        <w:jc w:val="both"/>
        <w:outlineLvl w:val="0"/>
        <w:rPr>
          <w:rFonts w:ascii="Times New Roman" w:hAnsi="Times New Roman"/>
          <w:sz w:val="28"/>
          <w:szCs w:val="28"/>
        </w:rPr>
      </w:pPr>
      <w:r>
        <w:rPr>
          <w:rFonts w:ascii="Times New Roman" w:hAnsi="Times New Roman"/>
          <w:sz w:val="28"/>
          <w:szCs w:val="28"/>
        </w:rPr>
        <w:t>- светский характер образования при изучении православной культуры в государственных и муниципальных образовательных организациях, предполагающий организационно-правовую независимость указанных учреждений от организаций Русской Православной Церкви;</w:t>
      </w:r>
    </w:p>
    <w:p>
      <w:pPr>
        <w:pStyle w:val="Normal"/>
        <w:numPr>
          <w:ilvl w:val="0"/>
          <w:numId w:val="0"/>
        </w:numPr>
        <w:spacing w:lineRule="auto" w:line="240" w:before="0" w:after="0"/>
        <w:ind w:left="0" w:firstLine="567"/>
        <w:jc w:val="both"/>
        <w:outlineLvl w:val="0"/>
        <w:rPr>
          <w:rFonts w:ascii="Times New Roman" w:hAnsi="Times New Roman"/>
          <w:sz w:val="28"/>
          <w:szCs w:val="28"/>
        </w:rPr>
      </w:pPr>
      <w:r>
        <w:rPr>
          <w:rFonts w:ascii="Times New Roman" w:hAnsi="Times New Roman"/>
          <w:sz w:val="28"/>
          <w:szCs w:val="28"/>
        </w:rPr>
        <w:t>- взаимодействие, сотрудничество государства и Русской Православной Церкви в процессе введения ОРКСЭ, разработки и экспертизы учебного и методического обеспечения по православной культуре;</w:t>
      </w:r>
    </w:p>
    <w:p>
      <w:pPr>
        <w:pStyle w:val="Normal"/>
        <w:numPr>
          <w:ilvl w:val="0"/>
          <w:numId w:val="0"/>
        </w:numPr>
        <w:spacing w:lineRule="auto" w:line="240" w:before="0" w:after="0"/>
        <w:ind w:left="0" w:firstLine="567"/>
        <w:jc w:val="both"/>
        <w:outlineLvl w:val="0"/>
        <w:rPr>
          <w:rFonts w:ascii="Times New Roman" w:hAnsi="Times New Roman"/>
          <w:sz w:val="28"/>
          <w:szCs w:val="28"/>
        </w:rPr>
      </w:pPr>
      <w:r>
        <w:rPr>
          <w:rFonts w:ascii="Times New Roman" w:hAnsi="Times New Roman"/>
          <w:sz w:val="28"/>
          <w:szCs w:val="28"/>
        </w:rPr>
        <w:t>- культурологический характер преподавания «Основ православной культуры», не предусматривающий «обучения религии», приобщения учащихся к религиозной практике, обязательного участия в богослужениях, отправления религиозного культа.</w:t>
      </w:r>
    </w:p>
    <w:p>
      <w:pPr>
        <w:pStyle w:val="Normal"/>
        <w:numPr>
          <w:ilvl w:val="0"/>
          <w:numId w:val="0"/>
        </w:numPr>
        <w:spacing w:lineRule="auto" w:line="240" w:before="0" w:after="0"/>
        <w:ind w:left="0" w:firstLine="567"/>
        <w:jc w:val="both"/>
        <w:outlineLvl w:val="0"/>
        <w:rPr>
          <w:rFonts w:ascii="Times New Roman" w:hAnsi="Times New Roman"/>
          <w:sz w:val="28"/>
          <w:szCs w:val="28"/>
        </w:rPr>
      </w:pPr>
      <w:r>
        <w:rPr>
          <w:rFonts w:ascii="Times New Roman" w:hAnsi="Times New Roman"/>
          <w:sz w:val="28"/>
          <w:szCs w:val="28"/>
        </w:rPr>
        <w:t>В методическом плане основополагающими положениями данной программы являются:</w:t>
      </w:r>
    </w:p>
    <w:p>
      <w:pPr>
        <w:pStyle w:val="Normal"/>
        <w:numPr>
          <w:ilvl w:val="0"/>
          <w:numId w:val="0"/>
        </w:numPr>
        <w:spacing w:lineRule="auto" w:line="240" w:before="0" w:after="0"/>
        <w:ind w:left="0" w:firstLine="567"/>
        <w:jc w:val="both"/>
        <w:outlineLvl w:val="0"/>
        <w:rPr>
          <w:rFonts w:ascii="Times New Roman" w:hAnsi="Times New Roman"/>
          <w:sz w:val="28"/>
          <w:szCs w:val="28"/>
        </w:rPr>
      </w:pPr>
      <w:r>
        <w:rPr>
          <w:rFonts w:ascii="Times New Roman" w:hAnsi="Times New Roman"/>
          <w:sz w:val="28"/>
          <w:szCs w:val="28"/>
        </w:rPr>
        <w:t>- ориентация учебного материала на положительные знания о православной христианской религии, культуре, традиции в форме в форме, доступной для учащихся 4 класса начальной школы;</w:t>
      </w:r>
    </w:p>
    <w:p>
      <w:pPr>
        <w:pStyle w:val="Normal"/>
        <w:numPr>
          <w:ilvl w:val="0"/>
          <w:numId w:val="0"/>
        </w:numPr>
        <w:spacing w:lineRule="auto" w:line="240" w:before="0" w:after="0"/>
        <w:ind w:left="0" w:firstLine="567"/>
        <w:jc w:val="both"/>
        <w:outlineLvl w:val="0"/>
        <w:rPr>
          <w:rFonts w:ascii="Times New Roman" w:hAnsi="Times New Roman"/>
          <w:sz w:val="28"/>
          <w:szCs w:val="28"/>
        </w:rPr>
      </w:pPr>
      <w:r>
        <w:rPr>
          <w:rFonts w:ascii="Times New Roman" w:hAnsi="Times New Roman"/>
          <w:sz w:val="28"/>
          <w:szCs w:val="28"/>
        </w:rPr>
        <w:t>- раскрытие исторических, культурологических, нравственных аспектов православной традиции через конкретно-исторические и личностно значимые для обучающихся примеры;</w:t>
      </w:r>
    </w:p>
    <w:p>
      <w:pPr>
        <w:pStyle w:val="Normal"/>
        <w:numPr>
          <w:ilvl w:val="0"/>
          <w:numId w:val="0"/>
        </w:numPr>
        <w:spacing w:lineRule="auto" w:line="240" w:before="0" w:after="0"/>
        <w:ind w:left="0" w:firstLine="567"/>
        <w:jc w:val="both"/>
        <w:outlineLvl w:val="0"/>
        <w:rPr>
          <w:rFonts w:ascii="Times New Roman" w:hAnsi="Times New Roman"/>
          <w:sz w:val="28"/>
          <w:szCs w:val="28"/>
        </w:rPr>
      </w:pPr>
      <w:r>
        <w:rPr>
          <w:rFonts w:ascii="Times New Roman" w:hAnsi="Times New Roman"/>
          <w:sz w:val="28"/>
          <w:szCs w:val="28"/>
        </w:rPr>
        <w:t>- отказ от изложения и интерпретации сложных богословских и религиоведческих вопросов;</w:t>
      </w:r>
    </w:p>
    <w:p>
      <w:pPr>
        <w:pStyle w:val="Normal"/>
        <w:numPr>
          <w:ilvl w:val="0"/>
          <w:numId w:val="0"/>
        </w:numPr>
        <w:spacing w:lineRule="auto" w:line="240" w:before="0" w:after="0"/>
        <w:ind w:left="0" w:firstLine="567"/>
        <w:jc w:val="both"/>
        <w:outlineLvl w:val="0"/>
        <w:rPr>
          <w:rFonts w:ascii="Times New Roman" w:hAnsi="Times New Roman"/>
          <w:sz w:val="28"/>
          <w:szCs w:val="28"/>
        </w:rPr>
      </w:pPr>
      <w:r>
        <w:rPr>
          <w:rFonts w:ascii="Times New Roman" w:hAnsi="Times New Roman"/>
          <w:sz w:val="28"/>
          <w:szCs w:val="28"/>
        </w:rPr>
        <w:t>- объяснение сложных понятий и терминов преимущественно в контексте описательно-повествовательного изложения, а не путем введения отдельных определений;</w:t>
      </w:r>
    </w:p>
    <w:p>
      <w:pPr>
        <w:pStyle w:val="Normal"/>
        <w:numPr>
          <w:ilvl w:val="0"/>
          <w:numId w:val="0"/>
        </w:numPr>
        <w:spacing w:lineRule="auto" w:line="240" w:before="0" w:after="0"/>
        <w:ind w:left="0" w:firstLine="567"/>
        <w:jc w:val="both"/>
        <w:outlineLvl w:val="0"/>
        <w:rPr>
          <w:rFonts w:ascii="Times New Roman" w:hAnsi="Times New Roman"/>
          <w:sz w:val="28"/>
          <w:szCs w:val="28"/>
        </w:rPr>
      </w:pPr>
      <w:r>
        <w:rPr>
          <w:rFonts w:ascii="Times New Roman" w:hAnsi="Times New Roman"/>
          <w:sz w:val="28"/>
          <w:szCs w:val="28"/>
        </w:rPr>
        <w:t>- исключение оценок любой другой религии, религиозной культуры, обсуждения межрелигиозных противостояний и конфликтов.</w:t>
      </w:r>
    </w:p>
    <w:p>
      <w:pPr>
        <w:pStyle w:val="Normal"/>
        <w:numPr>
          <w:ilvl w:val="0"/>
          <w:numId w:val="0"/>
        </w:numPr>
        <w:spacing w:lineRule="auto" w:line="240" w:before="0" w:after="0"/>
        <w:ind w:left="0" w:firstLine="567"/>
        <w:jc w:val="both"/>
        <w:outlineLvl w:val="0"/>
        <w:rPr>
          <w:rFonts w:ascii="Times New Roman" w:hAnsi="Times New Roman"/>
          <w:sz w:val="28"/>
          <w:szCs w:val="28"/>
        </w:rPr>
      </w:pPr>
      <w:r>
        <w:rPr>
          <w:rFonts w:ascii="Times New Roman" w:hAnsi="Times New Roman"/>
          <w:sz w:val="28"/>
          <w:szCs w:val="28"/>
        </w:rPr>
      </w:r>
    </w:p>
    <w:p>
      <w:pPr>
        <w:pStyle w:val="Normal"/>
        <w:numPr>
          <w:ilvl w:val="0"/>
          <w:numId w:val="0"/>
        </w:numPr>
        <w:spacing w:lineRule="auto" w:line="240" w:before="0" w:after="0"/>
        <w:ind w:left="0" w:firstLine="567"/>
        <w:jc w:val="center"/>
        <w:outlineLvl w:val="0"/>
        <w:rPr>
          <w:rFonts w:ascii="Times New Roman" w:hAnsi="Times New Roman"/>
          <w:b/>
          <w:b/>
          <w:sz w:val="28"/>
          <w:szCs w:val="28"/>
        </w:rPr>
      </w:pPr>
      <w:r>
        <w:rPr>
          <w:rFonts w:ascii="Times New Roman" w:hAnsi="Times New Roman"/>
          <w:b/>
          <w:sz w:val="28"/>
          <w:szCs w:val="28"/>
        </w:rPr>
        <w:t>Место курса в учебном плане</w:t>
      </w:r>
    </w:p>
    <w:p>
      <w:pPr>
        <w:pStyle w:val="Normal"/>
        <w:numPr>
          <w:ilvl w:val="0"/>
          <w:numId w:val="0"/>
        </w:numPr>
        <w:spacing w:lineRule="auto" w:line="240" w:before="0" w:after="0"/>
        <w:ind w:left="0" w:firstLine="567"/>
        <w:jc w:val="center"/>
        <w:outlineLvl w:val="0"/>
        <w:rPr>
          <w:rFonts w:ascii="Times New Roman" w:hAnsi="Times New Roman"/>
          <w:b/>
          <w:b/>
          <w:sz w:val="28"/>
          <w:szCs w:val="28"/>
        </w:rPr>
      </w:pPr>
      <w:r>
        <w:rPr>
          <w:rFonts w:ascii="Times New Roman" w:hAnsi="Times New Roman"/>
          <w:b/>
          <w:sz w:val="28"/>
          <w:szCs w:val="28"/>
        </w:rPr>
      </w:r>
    </w:p>
    <w:p>
      <w:pPr>
        <w:pStyle w:val="Normal"/>
        <w:numPr>
          <w:ilvl w:val="0"/>
          <w:numId w:val="0"/>
        </w:numPr>
        <w:spacing w:lineRule="auto" w:line="240" w:before="0" w:after="0"/>
        <w:ind w:left="0" w:firstLine="567"/>
        <w:jc w:val="both"/>
        <w:outlineLvl w:val="0"/>
        <w:rPr>
          <w:rFonts w:ascii="Times New Roman" w:hAnsi="Times New Roman"/>
          <w:sz w:val="28"/>
          <w:szCs w:val="28"/>
        </w:rPr>
      </w:pPr>
      <w:r>
        <w:rPr>
          <w:rFonts w:ascii="Times New Roman" w:hAnsi="Times New Roman"/>
          <w:sz w:val="28"/>
          <w:szCs w:val="28"/>
        </w:rPr>
        <w:t>В соответствии с приказом Министерства образования и науки РФ № 74 от 1.02.2012 г. «О внесении изменений в Федеральный базисный учебный план и примерные учебные планы для общеобразовательных учреждений Российской Федерации, реализующие программы общего образования, утвержденные приказом Минобразования России от 9 марта 2004 г. № 1312» на изучение ОРКСЭ и соответственно «Основ православной культуры» отводится 34 учебных часа (1 час в неделю) в 4 классе.</w:t>
      </w:r>
    </w:p>
    <w:p>
      <w:pPr>
        <w:pStyle w:val="Normal"/>
        <w:numPr>
          <w:ilvl w:val="0"/>
          <w:numId w:val="0"/>
        </w:numPr>
        <w:spacing w:lineRule="auto" w:line="240" w:before="0" w:after="0"/>
        <w:ind w:left="0" w:firstLine="567"/>
        <w:jc w:val="both"/>
        <w:outlineLvl w:val="0"/>
        <w:rPr>
          <w:rFonts w:ascii="Times New Roman" w:hAnsi="Times New Roman"/>
          <w:sz w:val="28"/>
          <w:szCs w:val="28"/>
        </w:rPr>
      </w:pPr>
      <w:r>
        <w:rPr>
          <w:rFonts w:ascii="Times New Roman" w:hAnsi="Times New Roman"/>
          <w:sz w:val="28"/>
          <w:szCs w:val="28"/>
        </w:rPr>
      </w:r>
    </w:p>
    <w:p>
      <w:pPr>
        <w:pStyle w:val="Normal"/>
        <w:numPr>
          <w:ilvl w:val="0"/>
          <w:numId w:val="0"/>
        </w:numPr>
        <w:spacing w:lineRule="auto" w:line="240" w:before="0" w:after="0"/>
        <w:ind w:left="0" w:firstLine="567"/>
        <w:jc w:val="center"/>
        <w:outlineLvl w:val="0"/>
        <w:rPr>
          <w:rFonts w:ascii="Times New Roman" w:hAnsi="Times New Roman"/>
          <w:b/>
          <w:b/>
          <w:sz w:val="28"/>
          <w:szCs w:val="28"/>
        </w:rPr>
      </w:pPr>
      <w:r>
        <w:rPr>
          <w:rFonts w:ascii="Times New Roman" w:hAnsi="Times New Roman"/>
          <w:b/>
          <w:sz w:val="28"/>
          <w:szCs w:val="28"/>
        </w:rPr>
        <w:t>Внеурочная и внешкольная работа</w:t>
      </w:r>
    </w:p>
    <w:p>
      <w:pPr>
        <w:pStyle w:val="Normal"/>
        <w:numPr>
          <w:ilvl w:val="0"/>
          <w:numId w:val="0"/>
        </w:numPr>
        <w:spacing w:lineRule="auto" w:line="240" w:before="0" w:after="0"/>
        <w:ind w:left="0" w:firstLine="567"/>
        <w:jc w:val="center"/>
        <w:outlineLvl w:val="0"/>
        <w:rPr>
          <w:rFonts w:ascii="Times New Roman" w:hAnsi="Times New Roman"/>
          <w:b/>
          <w:b/>
          <w:sz w:val="28"/>
          <w:szCs w:val="28"/>
        </w:rPr>
      </w:pPr>
      <w:r>
        <w:rPr>
          <w:rFonts w:ascii="Times New Roman" w:hAnsi="Times New Roman"/>
          <w:b/>
          <w:sz w:val="28"/>
          <w:szCs w:val="28"/>
        </w:rPr>
      </w:r>
    </w:p>
    <w:p>
      <w:pPr>
        <w:pStyle w:val="Normal"/>
        <w:numPr>
          <w:ilvl w:val="0"/>
          <w:numId w:val="0"/>
        </w:numPr>
        <w:spacing w:lineRule="auto" w:line="240" w:before="0" w:after="0"/>
        <w:ind w:left="0" w:firstLine="567"/>
        <w:jc w:val="both"/>
        <w:outlineLvl w:val="0"/>
        <w:rPr>
          <w:rFonts w:ascii="Times New Roman" w:hAnsi="Times New Roman"/>
          <w:sz w:val="28"/>
          <w:szCs w:val="28"/>
        </w:rPr>
      </w:pPr>
      <w:r>
        <w:rPr>
          <w:rFonts w:ascii="Times New Roman" w:hAnsi="Times New Roman"/>
          <w:sz w:val="28"/>
          <w:szCs w:val="28"/>
        </w:rPr>
        <w:t>Взаимосвязь учебной, внеурочной и внешкольной деятельности является важным и необходимым общим условием эффективности целостного учебно-воспитательного процесса в начальной школе, что создает дополнительные возможности для освоения учащимися знаний по курсу православного христианского духовно-нравственного воспитания школьников. Внеурочные мероприятия возможны в форме дополнительных занятий для более детального раскрытия отдельной темы и блока тем курса. Внешкольная деятельность может включать посещение храма, экскурсии, просмотр кинофильмов, мультфильмов, тематические вечера. Особо важно привлечение к внешкольным мероприятиям родителей учащихся.</w:t>
      </w:r>
    </w:p>
    <w:p>
      <w:pPr>
        <w:pStyle w:val="Normal"/>
        <w:numPr>
          <w:ilvl w:val="0"/>
          <w:numId w:val="0"/>
        </w:numPr>
        <w:spacing w:lineRule="auto" w:line="240" w:before="0" w:after="0"/>
        <w:ind w:left="0" w:firstLine="567"/>
        <w:jc w:val="both"/>
        <w:outlineLvl w:val="0"/>
        <w:rPr>
          <w:rFonts w:ascii="Times New Roman" w:hAnsi="Times New Roman"/>
          <w:sz w:val="28"/>
          <w:szCs w:val="28"/>
        </w:rPr>
      </w:pPr>
      <w:r>
        <w:rPr>
          <w:rFonts w:ascii="Times New Roman" w:hAnsi="Times New Roman"/>
          <w:sz w:val="28"/>
          <w:szCs w:val="28"/>
        </w:rPr>
      </w:r>
    </w:p>
    <w:p>
      <w:pPr>
        <w:pStyle w:val="Normal"/>
        <w:numPr>
          <w:ilvl w:val="0"/>
          <w:numId w:val="0"/>
        </w:numPr>
        <w:spacing w:lineRule="auto" w:line="240" w:before="0" w:after="0"/>
        <w:ind w:left="0" w:firstLine="567"/>
        <w:jc w:val="center"/>
        <w:outlineLvl w:val="0"/>
        <w:rPr>
          <w:rFonts w:ascii="Times New Roman" w:hAnsi="Times New Roman"/>
          <w:b/>
          <w:b/>
          <w:sz w:val="28"/>
          <w:szCs w:val="28"/>
        </w:rPr>
      </w:pPr>
      <w:r>
        <w:rPr>
          <w:rFonts w:ascii="Times New Roman" w:hAnsi="Times New Roman"/>
          <w:b/>
          <w:sz w:val="28"/>
          <w:szCs w:val="28"/>
        </w:rPr>
        <w:t>Организация учебной деятельности</w:t>
      </w:r>
    </w:p>
    <w:p>
      <w:pPr>
        <w:pStyle w:val="Normal"/>
        <w:numPr>
          <w:ilvl w:val="0"/>
          <w:numId w:val="0"/>
        </w:numPr>
        <w:spacing w:lineRule="auto" w:line="240" w:before="0" w:after="0"/>
        <w:ind w:left="0" w:firstLine="567"/>
        <w:jc w:val="center"/>
        <w:outlineLvl w:val="0"/>
        <w:rPr>
          <w:rFonts w:ascii="Times New Roman" w:hAnsi="Times New Roman"/>
          <w:b/>
          <w:b/>
          <w:sz w:val="28"/>
          <w:szCs w:val="28"/>
        </w:rPr>
      </w:pPr>
      <w:r>
        <w:rPr>
          <w:rFonts w:ascii="Times New Roman" w:hAnsi="Times New Roman"/>
          <w:b/>
          <w:sz w:val="28"/>
          <w:szCs w:val="28"/>
        </w:rPr>
      </w:r>
    </w:p>
    <w:p>
      <w:pPr>
        <w:pStyle w:val="Normal"/>
        <w:numPr>
          <w:ilvl w:val="0"/>
          <w:numId w:val="0"/>
        </w:numPr>
        <w:spacing w:lineRule="auto" w:line="240" w:before="0" w:after="0"/>
        <w:ind w:left="0" w:firstLine="567"/>
        <w:jc w:val="both"/>
        <w:outlineLvl w:val="0"/>
        <w:rPr>
          <w:rFonts w:ascii="Times New Roman" w:hAnsi="Times New Roman"/>
          <w:sz w:val="28"/>
          <w:szCs w:val="28"/>
        </w:rPr>
      </w:pPr>
      <w:r>
        <w:rPr>
          <w:rFonts w:ascii="Times New Roman" w:hAnsi="Times New Roman"/>
          <w:sz w:val="28"/>
          <w:szCs w:val="28"/>
        </w:rPr>
        <w:t>Организация учебной деятельности на уроках «Основ православной культуры» основывается на сочетании различных методов обучения: словесных, наглядных, практических, проблемно-поисковых и методах самостоятельной работы, репродуктивных, индуктивных и дедуктивных.</w:t>
      </w:r>
    </w:p>
    <w:p>
      <w:pPr>
        <w:pStyle w:val="Normal"/>
        <w:numPr>
          <w:ilvl w:val="0"/>
          <w:numId w:val="0"/>
        </w:numPr>
        <w:spacing w:lineRule="auto" w:line="240" w:before="0" w:after="0"/>
        <w:ind w:left="0" w:firstLine="567"/>
        <w:jc w:val="both"/>
        <w:outlineLvl w:val="0"/>
        <w:rPr>
          <w:rFonts w:ascii="Times New Roman" w:hAnsi="Times New Roman"/>
          <w:sz w:val="28"/>
          <w:szCs w:val="28"/>
        </w:rPr>
      </w:pPr>
      <w:r>
        <w:rPr>
          <w:rFonts w:ascii="Times New Roman" w:hAnsi="Times New Roman"/>
          <w:sz w:val="28"/>
          <w:szCs w:val="28"/>
        </w:rPr>
        <w:t>Формы организации учебной деятельности:</w:t>
      </w:r>
    </w:p>
    <w:p>
      <w:pPr>
        <w:pStyle w:val="Normal"/>
        <w:numPr>
          <w:ilvl w:val="0"/>
          <w:numId w:val="0"/>
        </w:numPr>
        <w:spacing w:lineRule="auto" w:line="240" w:before="0" w:after="0"/>
        <w:ind w:left="0" w:firstLine="567"/>
        <w:jc w:val="both"/>
        <w:outlineLvl w:val="0"/>
        <w:rPr>
          <w:rFonts w:ascii="Times New Roman" w:hAnsi="Times New Roman"/>
          <w:sz w:val="28"/>
          <w:szCs w:val="28"/>
        </w:rPr>
      </w:pPr>
      <w:r>
        <w:rPr>
          <w:rFonts w:ascii="Times New Roman" w:hAnsi="Times New Roman"/>
          <w:sz w:val="28"/>
          <w:szCs w:val="28"/>
        </w:rPr>
        <w:t>- беседа репродуктивного и эвристического характера;</w:t>
      </w:r>
    </w:p>
    <w:p>
      <w:pPr>
        <w:pStyle w:val="Normal"/>
        <w:numPr>
          <w:ilvl w:val="0"/>
          <w:numId w:val="0"/>
        </w:numPr>
        <w:spacing w:lineRule="auto" w:line="240" w:before="0" w:after="0"/>
        <w:ind w:left="0" w:firstLine="567"/>
        <w:jc w:val="both"/>
        <w:outlineLvl w:val="0"/>
        <w:rPr>
          <w:rFonts w:ascii="Times New Roman" w:hAnsi="Times New Roman"/>
          <w:sz w:val="28"/>
          <w:szCs w:val="28"/>
        </w:rPr>
      </w:pPr>
      <w:r>
        <w:rPr>
          <w:rFonts w:ascii="Times New Roman" w:hAnsi="Times New Roman"/>
          <w:sz w:val="28"/>
          <w:szCs w:val="28"/>
        </w:rPr>
        <w:t>- взаимные вопросы и задания групп;</w:t>
      </w:r>
    </w:p>
    <w:p>
      <w:pPr>
        <w:pStyle w:val="Normal"/>
        <w:numPr>
          <w:ilvl w:val="0"/>
          <w:numId w:val="0"/>
        </w:numPr>
        <w:spacing w:lineRule="auto" w:line="240" w:before="0" w:after="0"/>
        <w:ind w:left="0" w:firstLine="567"/>
        <w:jc w:val="both"/>
        <w:outlineLvl w:val="0"/>
        <w:rPr>
          <w:rFonts w:ascii="Times New Roman" w:hAnsi="Times New Roman"/>
          <w:sz w:val="28"/>
          <w:szCs w:val="28"/>
        </w:rPr>
      </w:pPr>
      <w:r>
        <w:rPr>
          <w:rFonts w:ascii="Times New Roman" w:hAnsi="Times New Roman"/>
          <w:sz w:val="28"/>
          <w:szCs w:val="28"/>
        </w:rPr>
        <w:t>- взаимообъяснение;</w:t>
      </w:r>
    </w:p>
    <w:p>
      <w:pPr>
        <w:pStyle w:val="Normal"/>
        <w:numPr>
          <w:ilvl w:val="0"/>
          <w:numId w:val="0"/>
        </w:numPr>
        <w:spacing w:lineRule="auto" w:line="240" w:before="0" w:after="0"/>
        <w:ind w:left="0" w:firstLine="567"/>
        <w:jc w:val="both"/>
        <w:outlineLvl w:val="0"/>
        <w:rPr>
          <w:rFonts w:ascii="Times New Roman" w:hAnsi="Times New Roman"/>
          <w:sz w:val="28"/>
          <w:szCs w:val="28"/>
        </w:rPr>
      </w:pPr>
      <w:r>
        <w:rPr>
          <w:rFonts w:ascii="Times New Roman" w:hAnsi="Times New Roman"/>
          <w:sz w:val="28"/>
          <w:szCs w:val="28"/>
        </w:rPr>
        <w:t>- театрализация;</w:t>
      </w:r>
    </w:p>
    <w:p>
      <w:pPr>
        <w:pStyle w:val="Normal"/>
        <w:numPr>
          <w:ilvl w:val="0"/>
          <w:numId w:val="0"/>
        </w:numPr>
        <w:spacing w:lineRule="auto" w:line="240" w:before="0" w:after="0"/>
        <w:ind w:left="0" w:firstLine="567"/>
        <w:jc w:val="both"/>
        <w:outlineLvl w:val="0"/>
        <w:rPr>
          <w:rFonts w:ascii="Times New Roman" w:hAnsi="Times New Roman"/>
          <w:sz w:val="28"/>
          <w:szCs w:val="28"/>
        </w:rPr>
      </w:pPr>
      <w:r>
        <w:rPr>
          <w:rFonts w:ascii="Times New Roman" w:hAnsi="Times New Roman"/>
          <w:sz w:val="28"/>
          <w:szCs w:val="28"/>
        </w:rPr>
        <w:t>- ведение словаря основных терминов и понятий;</w:t>
      </w:r>
    </w:p>
    <w:p>
      <w:pPr>
        <w:pStyle w:val="Normal"/>
        <w:numPr>
          <w:ilvl w:val="0"/>
          <w:numId w:val="0"/>
        </w:numPr>
        <w:spacing w:lineRule="auto" w:line="240" w:before="0" w:after="0"/>
        <w:ind w:left="0" w:firstLine="567"/>
        <w:jc w:val="both"/>
        <w:outlineLvl w:val="0"/>
        <w:rPr>
          <w:rFonts w:ascii="Times New Roman" w:hAnsi="Times New Roman"/>
          <w:sz w:val="28"/>
          <w:szCs w:val="28"/>
        </w:rPr>
      </w:pPr>
      <w:r>
        <w:rPr>
          <w:rFonts w:ascii="Times New Roman" w:hAnsi="Times New Roman"/>
          <w:sz w:val="28"/>
          <w:szCs w:val="28"/>
        </w:rPr>
        <w:t>- составление галереи образов;</w:t>
      </w:r>
    </w:p>
    <w:p>
      <w:pPr>
        <w:pStyle w:val="Normal"/>
        <w:numPr>
          <w:ilvl w:val="0"/>
          <w:numId w:val="0"/>
        </w:numPr>
        <w:spacing w:lineRule="auto" w:line="240" w:before="0" w:after="0"/>
        <w:ind w:left="0" w:firstLine="567"/>
        <w:jc w:val="both"/>
        <w:outlineLvl w:val="0"/>
        <w:rPr>
          <w:rFonts w:ascii="Times New Roman" w:hAnsi="Times New Roman"/>
          <w:sz w:val="28"/>
          <w:szCs w:val="28"/>
        </w:rPr>
      </w:pPr>
      <w:r>
        <w:rPr>
          <w:rFonts w:ascii="Times New Roman" w:hAnsi="Times New Roman"/>
          <w:sz w:val="28"/>
          <w:szCs w:val="28"/>
        </w:rPr>
        <w:t>- написание кратких эссе, сочинений.</w:t>
      </w:r>
    </w:p>
    <w:p>
      <w:pPr>
        <w:pStyle w:val="Normal"/>
        <w:numPr>
          <w:ilvl w:val="0"/>
          <w:numId w:val="0"/>
        </w:numPr>
        <w:spacing w:lineRule="auto" w:line="240" w:before="0" w:after="0"/>
        <w:ind w:left="0" w:firstLine="567"/>
        <w:jc w:val="both"/>
        <w:outlineLvl w:val="0"/>
        <w:rPr>
          <w:rFonts w:ascii="Times New Roman" w:hAnsi="Times New Roman"/>
          <w:sz w:val="28"/>
          <w:szCs w:val="28"/>
        </w:rPr>
      </w:pPr>
      <w:r>
        <w:rPr>
          <w:rFonts w:ascii="Times New Roman" w:hAnsi="Times New Roman"/>
          <w:sz w:val="28"/>
          <w:szCs w:val="28"/>
        </w:rPr>
      </w:r>
    </w:p>
    <w:p>
      <w:pPr>
        <w:pStyle w:val="Normal"/>
        <w:numPr>
          <w:ilvl w:val="0"/>
          <w:numId w:val="0"/>
        </w:numPr>
        <w:spacing w:lineRule="auto" w:line="240" w:before="0" w:after="0"/>
        <w:ind w:left="0" w:firstLine="567"/>
        <w:jc w:val="center"/>
        <w:outlineLvl w:val="0"/>
        <w:rPr>
          <w:rFonts w:ascii="Times New Roman" w:hAnsi="Times New Roman"/>
          <w:b/>
          <w:b/>
          <w:sz w:val="28"/>
          <w:szCs w:val="28"/>
        </w:rPr>
      </w:pPr>
      <w:r>
        <w:rPr>
          <w:rFonts w:ascii="Times New Roman" w:hAnsi="Times New Roman"/>
          <w:b/>
          <w:sz w:val="28"/>
          <w:szCs w:val="28"/>
        </w:rPr>
        <w:t>Диагностика и оценка результатов образования</w:t>
      </w:r>
    </w:p>
    <w:p>
      <w:pPr>
        <w:pStyle w:val="Normal"/>
        <w:numPr>
          <w:ilvl w:val="0"/>
          <w:numId w:val="0"/>
        </w:numPr>
        <w:spacing w:lineRule="auto" w:line="240" w:before="0" w:after="0"/>
        <w:ind w:left="0" w:firstLine="567"/>
        <w:jc w:val="center"/>
        <w:outlineLvl w:val="0"/>
        <w:rPr>
          <w:rFonts w:ascii="Times New Roman" w:hAnsi="Times New Roman"/>
          <w:b/>
          <w:b/>
          <w:sz w:val="28"/>
          <w:szCs w:val="28"/>
        </w:rPr>
      </w:pPr>
      <w:r>
        <w:rPr>
          <w:rFonts w:ascii="Times New Roman" w:hAnsi="Times New Roman"/>
          <w:b/>
          <w:sz w:val="28"/>
          <w:szCs w:val="28"/>
        </w:rPr>
      </w:r>
    </w:p>
    <w:p>
      <w:pPr>
        <w:pStyle w:val="Normal"/>
        <w:numPr>
          <w:ilvl w:val="0"/>
          <w:numId w:val="0"/>
        </w:numPr>
        <w:spacing w:lineRule="auto" w:line="240" w:before="0" w:after="0"/>
        <w:ind w:left="0" w:firstLine="567"/>
        <w:jc w:val="both"/>
        <w:outlineLvl w:val="0"/>
        <w:rPr>
          <w:rFonts w:ascii="Times New Roman" w:hAnsi="Times New Roman"/>
          <w:sz w:val="28"/>
          <w:szCs w:val="28"/>
        </w:rPr>
      </w:pPr>
      <w:r>
        <w:rPr>
          <w:rFonts w:ascii="Times New Roman" w:hAnsi="Times New Roman"/>
          <w:sz w:val="28"/>
          <w:szCs w:val="28"/>
        </w:rPr>
        <w:t>Система оценивания результатов образования учащихся по «Основам православной культуры» с учетом специфики содержания предмета духовно-нравственной воспитательной направленности и новизны предметной области по религиозным культурам и светской этике включает оценивание:</w:t>
      </w:r>
    </w:p>
    <w:p>
      <w:pPr>
        <w:pStyle w:val="Normal"/>
        <w:numPr>
          <w:ilvl w:val="0"/>
          <w:numId w:val="0"/>
        </w:numPr>
        <w:spacing w:lineRule="auto" w:line="240" w:before="0" w:after="0"/>
        <w:ind w:left="0" w:firstLine="567"/>
        <w:jc w:val="both"/>
        <w:outlineLvl w:val="0"/>
        <w:rPr>
          <w:rFonts w:ascii="Times New Roman" w:hAnsi="Times New Roman"/>
          <w:sz w:val="28"/>
          <w:szCs w:val="28"/>
        </w:rPr>
      </w:pPr>
      <w:r>
        <w:rPr>
          <w:rFonts w:ascii="Times New Roman" w:hAnsi="Times New Roman"/>
          <w:sz w:val="28"/>
          <w:szCs w:val="28"/>
        </w:rPr>
        <w:t>- посещаемости уроков (в %);</w:t>
      </w:r>
    </w:p>
    <w:p>
      <w:pPr>
        <w:pStyle w:val="Normal"/>
        <w:numPr>
          <w:ilvl w:val="0"/>
          <w:numId w:val="0"/>
        </w:numPr>
        <w:spacing w:lineRule="auto" w:line="240" w:before="0" w:after="0"/>
        <w:ind w:left="0" w:firstLine="567"/>
        <w:jc w:val="both"/>
        <w:outlineLvl w:val="0"/>
        <w:rPr>
          <w:rFonts w:ascii="Times New Roman" w:hAnsi="Times New Roman"/>
          <w:sz w:val="28"/>
          <w:szCs w:val="28"/>
        </w:rPr>
      </w:pPr>
      <w:r>
        <w:rPr>
          <w:rFonts w:ascii="Times New Roman" w:hAnsi="Times New Roman"/>
          <w:sz w:val="28"/>
          <w:szCs w:val="28"/>
        </w:rPr>
        <w:t>- активности учащихся на уроках;</w:t>
      </w:r>
    </w:p>
    <w:p>
      <w:pPr>
        <w:pStyle w:val="Normal"/>
        <w:numPr>
          <w:ilvl w:val="0"/>
          <w:numId w:val="0"/>
        </w:numPr>
        <w:spacing w:lineRule="auto" w:line="240" w:before="0" w:after="0"/>
        <w:ind w:left="0" w:firstLine="567"/>
        <w:jc w:val="both"/>
        <w:outlineLvl w:val="0"/>
        <w:rPr>
          <w:rFonts w:ascii="Times New Roman" w:hAnsi="Times New Roman"/>
          <w:sz w:val="28"/>
          <w:szCs w:val="28"/>
        </w:rPr>
      </w:pPr>
      <w:r>
        <w:rPr>
          <w:rFonts w:ascii="Times New Roman" w:hAnsi="Times New Roman"/>
          <w:sz w:val="28"/>
          <w:szCs w:val="28"/>
        </w:rPr>
        <w:t>- качества ведения учебной тетради, исполнения творческих работ;</w:t>
      </w:r>
    </w:p>
    <w:p>
      <w:pPr>
        <w:pStyle w:val="Normal"/>
        <w:numPr>
          <w:ilvl w:val="0"/>
          <w:numId w:val="0"/>
        </w:numPr>
        <w:spacing w:lineRule="auto" w:line="240" w:before="0" w:after="0"/>
        <w:ind w:left="0" w:firstLine="567"/>
        <w:jc w:val="both"/>
        <w:outlineLvl w:val="0"/>
        <w:rPr>
          <w:rFonts w:ascii="Times New Roman" w:hAnsi="Times New Roman"/>
          <w:sz w:val="28"/>
          <w:szCs w:val="28"/>
        </w:rPr>
      </w:pPr>
      <w:r>
        <w:rPr>
          <w:rFonts w:ascii="Times New Roman" w:hAnsi="Times New Roman"/>
          <w:sz w:val="28"/>
          <w:szCs w:val="28"/>
        </w:rPr>
        <w:t>- выполнения домашних заданий, тестов, самостоятельных работ;</w:t>
      </w:r>
    </w:p>
    <w:p>
      <w:pPr>
        <w:pStyle w:val="Normal"/>
        <w:numPr>
          <w:ilvl w:val="0"/>
          <w:numId w:val="0"/>
        </w:numPr>
        <w:spacing w:lineRule="auto" w:line="240" w:before="0" w:after="0"/>
        <w:ind w:left="0" w:firstLine="567"/>
        <w:jc w:val="both"/>
        <w:outlineLvl w:val="0"/>
        <w:rPr>
          <w:rFonts w:ascii="Times New Roman" w:hAnsi="Times New Roman"/>
          <w:sz w:val="28"/>
          <w:szCs w:val="28"/>
        </w:rPr>
      </w:pPr>
      <w:r>
        <w:rPr>
          <w:rFonts w:ascii="Times New Roman" w:hAnsi="Times New Roman"/>
          <w:sz w:val="28"/>
          <w:szCs w:val="28"/>
        </w:rPr>
        <w:t>- подготовки сообщений к урокам по заданию учителя или собственной инициативе;</w:t>
      </w:r>
    </w:p>
    <w:p>
      <w:pPr>
        <w:pStyle w:val="Normal"/>
        <w:numPr>
          <w:ilvl w:val="0"/>
          <w:numId w:val="0"/>
        </w:numPr>
        <w:spacing w:lineRule="auto" w:line="240" w:before="0" w:after="0"/>
        <w:ind w:left="0" w:firstLine="567"/>
        <w:jc w:val="both"/>
        <w:outlineLvl w:val="0"/>
        <w:rPr>
          <w:rFonts w:ascii="Times New Roman" w:hAnsi="Times New Roman"/>
          <w:sz w:val="28"/>
          <w:szCs w:val="28"/>
        </w:rPr>
      </w:pPr>
      <w:r>
        <w:rPr>
          <w:rFonts w:ascii="Times New Roman" w:hAnsi="Times New Roman"/>
          <w:sz w:val="28"/>
          <w:szCs w:val="28"/>
        </w:rPr>
        <w:t>- участия во внеурочных и внешкольных мероприятиях;</w:t>
      </w:r>
    </w:p>
    <w:p>
      <w:pPr>
        <w:pStyle w:val="Normal"/>
        <w:numPr>
          <w:ilvl w:val="0"/>
          <w:numId w:val="0"/>
        </w:numPr>
        <w:spacing w:lineRule="auto" w:line="240" w:before="0" w:after="0"/>
        <w:ind w:left="0" w:firstLine="567"/>
        <w:jc w:val="both"/>
        <w:outlineLvl w:val="0"/>
        <w:rPr>
          <w:rFonts w:ascii="Times New Roman" w:hAnsi="Times New Roman"/>
          <w:sz w:val="28"/>
          <w:szCs w:val="28"/>
        </w:rPr>
      </w:pPr>
      <w:r>
        <w:rPr>
          <w:rFonts w:ascii="Times New Roman" w:hAnsi="Times New Roman"/>
          <w:sz w:val="28"/>
          <w:szCs w:val="28"/>
        </w:rPr>
        <w:t>- участия в подготовке итоговых творческих проектов;</w:t>
      </w:r>
    </w:p>
    <w:p>
      <w:pPr>
        <w:pStyle w:val="Normal"/>
        <w:numPr>
          <w:ilvl w:val="0"/>
          <w:numId w:val="0"/>
        </w:numPr>
        <w:spacing w:lineRule="auto" w:line="240" w:before="0" w:after="0"/>
        <w:ind w:left="0" w:firstLine="567"/>
        <w:jc w:val="both"/>
        <w:outlineLvl w:val="0"/>
        <w:rPr>
          <w:rFonts w:ascii="Times New Roman" w:hAnsi="Times New Roman"/>
          <w:sz w:val="28"/>
          <w:szCs w:val="28"/>
        </w:rPr>
      </w:pPr>
      <w:r>
        <w:rPr>
          <w:rFonts w:ascii="Times New Roman" w:hAnsi="Times New Roman"/>
          <w:sz w:val="28"/>
          <w:szCs w:val="28"/>
        </w:rPr>
        <w:t>- участия в школьных и других конкурсах, викторинах, олимпиадах по «Основам православной культуры».</w:t>
      </w:r>
    </w:p>
    <w:p>
      <w:pPr>
        <w:pStyle w:val="Normal"/>
        <w:numPr>
          <w:ilvl w:val="0"/>
          <w:numId w:val="0"/>
        </w:numPr>
        <w:spacing w:lineRule="auto" w:line="240" w:before="0" w:after="0"/>
        <w:ind w:left="0" w:firstLine="567"/>
        <w:jc w:val="both"/>
        <w:outlineLvl w:val="0"/>
        <w:rPr>
          <w:rFonts w:ascii="Times New Roman" w:hAnsi="Times New Roman"/>
          <w:sz w:val="28"/>
          <w:szCs w:val="28"/>
        </w:rPr>
      </w:pPr>
      <w:r>
        <w:rPr>
          <w:rFonts w:ascii="Times New Roman" w:hAnsi="Times New Roman"/>
          <w:sz w:val="28"/>
          <w:szCs w:val="28"/>
        </w:rPr>
      </w:r>
    </w:p>
    <w:p>
      <w:pPr>
        <w:pStyle w:val="Normal"/>
        <w:numPr>
          <w:ilvl w:val="0"/>
          <w:numId w:val="0"/>
        </w:numPr>
        <w:spacing w:lineRule="auto" w:line="240" w:before="0" w:after="0"/>
        <w:ind w:left="0" w:firstLine="567"/>
        <w:jc w:val="center"/>
        <w:outlineLvl w:val="0"/>
        <w:rPr>
          <w:rFonts w:ascii="Times New Roman" w:hAnsi="Times New Roman"/>
          <w:b/>
          <w:b/>
          <w:sz w:val="28"/>
          <w:szCs w:val="28"/>
        </w:rPr>
      </w:pPr>
      <w:r>
        <w:rPr>
          <w:rFonts w:ascii="Times New Roman" w:hAnsi="Times New Roman"/>
          <w:b/>
          <w:sz w:val="28"/>
          <w:szCs w:val="28"/>
        </w:rPr>
        <w:t>Учебно-методическое и материально-техническое обеспечение</w:t>
      </w:r>
    </w:p>
    <w:p>
      <w:pPr>
        <w:pStyle w:val="Normal"/>
        <w:numPr>
          <w:ilvl w:val="0"/>
          <w:numId w:val="0"/>
        </w:numPr>
        <w:spacing w:lineRule="auto" w:line="240" w:before="0" w:after="0"/>
        <w:ind w:left="0" w:firstLine="567"/>
        <w:jc w:val="center"/>
        <w:outlineLvl w:val="0"/>
        <w:rPr>
          <w:rFonts w:ascii="Times New Roman" w:hAnsi="Times New Roman"/>
          <w:b/>
          <w:b/>
          <w:sz w:val="28"/>
          <w:szCs w:val="28"/>
        </w:rPr>
      </w:pPr>
      <w:r>
        <w:rPr>
          <w:rFonts w:ascii="Times New Roman" w:hAnsi="Times New Roman"/>
          <w:b/>
          <w:sz w:val="28"/>
          <w:szCs w:val="28"/>
        </w:rPr>
      </w:r>
    </w:p>
    <w:p>
      <w:pPr>
        <w:pStyle w:val="Normal"/>
        <w:numPr>
          <w:ilvl w:val="0"/>
          <w:numId w:val="0"/>
        </w:numPr>
        <w:spacing w:lineRule="auto" w:line="240" w:before="0" w:after="0"/>
        <w:ind w:left="0" w:firstLine="567"/>
        <w:jc w:val="both"/>
        <w:outlineLvl w:val="0"/>
        <w:rPr>
          <w:rFonts w:ascii="Times New Roman" w:hAnsi="Times New Roman"/>
          <w:sz w:val="28"/>
          <w:szCs w:val="28"/>
        </w:rPr>
      </w:pPr>
      <w:r>
        <w:rPr>
          <w:rFonts w:ascii="Times New Roman" w:hAnsi="Times New Roman"/>
          <w:sz w:val="28"/>
          <w:szCs w:val="28"/>
        </w:rPr>
        <w:t>К необходимым элементам учебно-методического обеспечения учебного процесса относится учебник «Основы религиозных культур и светской этики. Основы православной культуры» (учебник для 4 классов общеобразовательных учреждений, авторы О.Л.Янушкявичене, Ю.С.Васечко, протоиерей Виктор Дорофеев, О.Н.Яшина; под ред. И.В.Метлика, Е.Ф.Тепловой), рабочая программа к учебнику, методическое пособие для учителя, а также дополнительная литература.</w:t>
      </w:r>
    </w:p>
    <w:p>
      <w:pPr>
        <w:pStyle w:val="Normal"/>
        <w:numPr>
          <w:ilvl w:val="0"/>
          <w:numId w:val="0"/>
        </w:numPr>
        <w:spacing w:lineRule="auto" w:line="240" w:before="0" w:after="0"/>
        <w:ind w:left="0" w:firstLine="567"/>
        <w:jc w:val="both"/>
        <w:outlineLvl w:val="0"/>
        <w:rPr>
          <w:rFonts w:ascii="Times New Roman" w:hAnsi="Times New Roman"/>
          <w:sz w:val="28"/>
          <w:szCs w:val="28"/>
        </w:rPr>
      </w:pPr>
      <w:r>
        <w:rPr>
          <w:rFonts w:ascii="Times New Roman" w:hAnsi="Times New Roman"/>
          <w:sz w:val="28"/>
          <w:szCs w:val="28"/>
        </w:rPr>
        <w:t>Материально-техническое обеспечение включает:</w:t>
      </w:r>
    </w:p>
    <w:p>
      <w:pPr>
        <w:pStyle w:val="Normal"/>
        <w:numPr>
          <w:ilvl w:val="0"/>
          <w:numId w:val="0"/>
        </w:numPr>
        <w:spacing w:lineRule="auto" w:line="240" w:before="0" w:after="0"/>
        <w:ind w:left="0" w:firstLine="567"/>
        <w:jc w:val="both"/>
        <w:outlineLvl w:val="0"/>
        <w:rPr>
          <w:rFonts w:ascii="Times New Roman" w:hAnsi="Times New Roman"/>
          <w:sz w:val="28"/>
          <w:szCs w:val="28"/>
        </w:rPr>
      </w:pPr>
      <w:r>
        <w:rPr>
          <w:rFonts w:ascii="Times New Roman" w:hAnsi="Times New Roman"/>
          <w:sz w:val="28"/>
          <w:szCs w:val="28"/>
        </w:rPr>
        <w:t>- школьное оборудование;</w:t>
      </w:r>
    </w:p>
    <w:p>
      <w:pPr>
        <w:pStyle w:val="Normal"/>
        <w:numPr>
          <w:ilvl w:val="0"/>
          <w:numId w:val="0"/>
        </w:numPr>
        <w:spacing w:lineRule="auto" w:line="240" w:before="0" w:after="0"/>
        <w:ind w:left="0" w:firstLine="567"/>
        <w:jc w:val="both"/>
        <w:outlineLvl w:val="0"/>
        <w:rPr>
          <w:rFonts w:ascii="Times New Roman" w:hAnsi="Times New Roman"/>
          <w:sz w:val="28"/>
          <w:szCs w:val="28"/>
        </w:rPr>
      </w:pPr>
      <w:r>
        <w:rPr>
          <w:rFonts w:ascii="Times New Roman" w:hAnsi="Times New Roman"/>
          <w:sz w:val="28"/>
          <w:szCs w:val="28"/>
        </w:rPr>
        <w:t>- технические средства обучения (компьютер, проектор, экран).</w:t>
      </w:r>
    </w:p>
    <w:p>
      <w:pPr>
        <w:pStyle w:val="Normal"/>
        <w:rPr>
          <w:rFonts w:ascii="Times New Roman" w:hAnsi="Times New Roman" w:cs="Times New Roman"/>
          <w:b/>
          <w:b/>
          <w:sz w:val="28"/>
          <w:szCs w:val="28"/>
        </w:rPr>
      </w:pPr>
      <w:r>
        <w:rPr>
          <w:rFonts w:cs="Times New Roman" w:ascii="Times New Roman" w:hAnsi="Times New Roman"/>
          <w:b/>
          <w:sz w:val="28"/>
          <w:szCs w:val="28"/>
        </w:rPr>
      </w:r>
      <w:r>
        <w:br w:type="page"/>
      </w:r>
    </w:p>
    <w:p>
      <w:pPr>
        <w:pStyle w:val="Normal"/>
        <w:spacing w:lineRule="auto" w:line="240" w:before="0" w:after="0"/>
        <w:jc w:val="center"/>
        <w:rPr>
          <w:rFonts w:ascii="Times New Roman" w:hAnsi="Times New Roman" w:cs="Times New Roman"/>
          <w:b/>
          <w:b/>
          <w:sz w:val="28"/>
          <w:szCs w:val="28"/>
        </w:rPr>
      </w:pPr>
      <w:r>
        <w:rPr>
          <w:rFonts w:cs="Times New Roman" w:ascii="Times New Roman" w:hAnsi="Times New Roman"/>
          <w:b/>
          <w:sz w:val="28"/>
          <w:szCs w:val="28"/>
        </w:rPr>
        <w:t>Тематическое поурочное планирование</w:t>
      </w:r>
    </w:p>
    <w:p>
      <w:pPr>
        <w:pStyle w:val="Normal"/>
        <w:spacing w:lineRule="auto" w:line="240" w:before="0" w:after="0"/>
        <w:jc w:val="center"/>
        <w:rPr>
          <w:rFonts w:ascii="Times New Roman" w:hAnsi="Times New Roman" w:cs="Times New Roman"/>
          <w:b/>
          <w:b/>
          <w:sz w:val="28"/>
          <w:szCs w:val="28"/>
        </w:rPr>
      </w:pPr>
      <w:r>
        <w:rPr>
          <w:rFonts w:cs="Times New Roman" w:ascii="Times New Roman" w:hAnsi="Times New Roman"/>
          <w:b/>
          <w:sz w:val="28"/>
          <w:szCs w:val="28"/>
        </w:rPr>
        <w:t>(34 часа)</w:t>
      </w:r>
    </w:p>
    <w:p>
      <w:pPr>
        <w:pStyle w:val="Normal"/>
        <w:spacing w:lineRule="auto" w:line="240" w:before="0" w:after="0"/>
        <w:jc w:val="center"/>
        <w:rPr>
          <w:rFonts w:ascii="Times New Roman" w:hAnsi="Times New Roman" w:cs="Times New Roman"/>
          <w:b/>
          <w:b/>
          <w:sz w:val="28"/>
          <w:szCs w:val="28"/>
        </w:rPr>
      </w:pPr>
      <w:r>
        <w:rPr>
          <w:rFonts w:cs="Times New Roman" w:ascii="Times New Roman" w:hAnsi="Times New Roman"/>
          <w:b/>
          <w:sz w:val="28"/>
          <w:szCs w:val="28"/>
        </w:rPr>
      </w:r>
    </w:p>
    <w:tbl>
      <w:tblPr>
        <w:tblStyle w:val="a3"/>
        <w:tblW w:w="14879" w:type="dxa"/>
        <w:jc w:val="left"/>
        <w:tblInd w:w="0" w:type="dxa"/>
        <w:tblLayout w:type="fixed"/>
        <w:tblCellMar>
          <w:top w:w="0" w:type="dxa"/>
          <w:left w:w="108" w:type="dxa"/>
          <w:bottom w:w="0" w:type="dxa"/>
          <w:right w:w="108" w:type="dxa"/>
        </w:tblCellMar>
        <w:tblLook w:val="04a0"/>
      </w:tblPr>
      <w:tblGrid>
        <w:gridCol w:w="976"/>
        <w:gridCol w:w="2136"/>
        <w:gridCol w:w="2192"/>
        <w:gridCol w:w="3660"/>
        <w:gridCol w:w="2186"/>
        <w:gridCol w:w="3728"/>
      </w:tblGrid>
      <w:tr>
        <w:trPr/>
        <w:tc>
          <w:tcPr>
            <w:tcW w:w="976" w:type="dxa"/>
            <w:tcBorders/>
          </w:tcPr>
          <w:p>
            <w:pPr>
              <w:pStyle w:val="Normal"/>
              <w:widowControl w:val="false"/>
              <w:suppressAutoHyphens w:val="true"/>
              <w:spacing w:lineRule="auto" w:line="240" w:before="0" w:after="0"/>
              <w:jc w:val="center"/>
              <w:rPr>
                <w:rFonts w:ascii="Times New Roman" w:hAnsi="Times New Roman" w:cs="Times New Roman"/>
                <w:b/>
                <w:b/>
                <w:sz w:val="28"/>
                <w:szCs w:val="28"/>
              </w:rPr>
            </w:pPr>
            <w:r>
              <w:rPr>
                <w:rFonts w:eastAsia="Calibri" w:cs="Times New Roman" w:ascii="Times New Roman" w:hAnsi="Times New Roman"/>
                <w:b/>
                <w:kern w:val="0"/>
                <w:sz w:val="28"/>
                <w:szCs w:val="28"/>
                <w:lang w:val="ru-RU" w:eastAsia="en-US" w:bidi="ar-SA"/>
              </w:rPr>
              <w:t xml:space="preserve">№ </w:t>
            </w:r>
            <w:r>
              <w:rPr>
                <w:rFonts w:eastAsia="Calibri" w:cs="Times New Roman" w:ascii="Times New Roman" w:hAnsi="Times New Roman"/>
                <w:b/>
                <w:kern w:val="0"/>
                <w:sz w:val="28"/>
                <w:szCs w:val="28"/>
                <w:lang w:val="ru-RU" w:eastAsia="en-US" w:bidi="ar-SA"/>
              </w:rPr>
              <w:t>урока</w:t>
            </w:r>
          </w:p>
        </w:tc>
        <w:tc>
          <w:tcPr>
            <w:tcW w:w="2136" w:type="dxa"/>
            <w:tcBorders/>
          </w:tcPr>
          <w:p>
            <w:pPr>
              <w:pStyle w:val="Normal"/>
              <w:widowControl w:val="false"/>
              <w:suppressAutoHyphens w:val="true"/>
              <w:spacing w:lineRule="auto" w:line="240" w:before="0" w:after="0"/>
              <w:jc w:val="center"/>
              <w:rPr>
                <w:rFonts w:ascii="Times New Roman" w:hAnsi="Times New Roman" w:cs="Times New Roman"/>
                <w:b/>
                <w:b/>
                <w:sz w:val="28"/>
                <w:szCs w:val="28"/>
              </w:rPr>
            </w:pPr>
            <w:r>
              <w:rPr>
                <w:rFonts w:eastAsia="Calibri" w:cs="Times New Roman" w:ascii="Times New Roman" w:hAnsi="Times New Roman"/>
                <w:b/>
                <w:kern w:val="0"/>
                <w:sz w:val="28"/>
                <w:szCs w:val="28"/>
                <w:lang w:val="ru-RU" w:eastAsia="en-US" w:bidi="ar-SA"/>
              </w:rPr>
              <w:t>Тема урока</w:t>
            </w:r>
          </w:p>
        </w:tc>
        <w:tc>
          <w:tcPr>
            <w:tcW w:w="2192" w:type="dxa"/>
            <w:tcBorders/>
          </w:tcPr>
          <w:p>
            <w:pPr>
              <w:pStyle w:val="Normal"/>
              <w:widowControl w:val="false"/>
              <w:suppressAutoHyphens w:val="true"/>
              <w:spacing w:lineRule="auto" w:line="240" w:before="0" w:after="0"/>
              <w:jc w:val="center"/>
              <w:rPr>
                <w:rFonts w:ascii="Times New Roman" w:hAnsi="Times New Roman" w:cs="Times New Roman"/>
                <w:b/>
                <w:b/>
                <w:sz w:val="28"/>
                <w:szCs w:val="28"/>
              </w:rPr>
            </w:pPr>
            <w:r>
              <w:rPr>
                <w:rFonts w:eastAsia="Calibri" w:cs="Times New Roman" w:ascii="Times New Roman" w:hAnsi="Times New Roman"/>
                <w:b/>
                <w:kern w:val="0"/>
                <w:sz w:val="28"/>
                <w:szCs w:val="28"/>
                <w:lang w:val="ru-RU" w:eastAsia="en-US" w:bidi="ar-SA"/>
              </w:rPr>
              <w:t>Тип урока</w:t>
            </w:r>
          </w:p>
        </w:tc>
        <w:tc>
          <w:tcPr>
            <w:tcW w:w="3660" w:type="dxa"/>
            <w:tcBorders/>
          </w:tcPr>
          <w:p>
            <w:pPr>
              <w:pStyle w:val="Normal"/>
              <w:widowControl w:val="false"/>
              <w:suppressAutoHyphens w:val="true"/>
              <w:spacing w:lineRule="auto" w:line="240" w:before="0" w:after="0"/>
              <w:jc w:val="center"/>
              <w:rPr>
                <w:rFonts w:ascii="Times New Roman" w:hAnsi="Times New Roman" w:cs="Times New Roman"/>
                <w:b/>
                <w:b/>
                <w:sz w:val="28"/>
                <w:szCs w:val="28"/>
              </w:rPr>
            </w:pPr>
            <w:r>
              <w:rPr>
                <w:rFonts w:eastAsia="Calibri" w:cs="Times New Roman" w:ascii="Times New Roman" w:hAnsi="Times New Roman"/>
                <w:b/>
                <w:kern w:val="0"/>
                <w:sz w:val="28"/>
                <w:szCs w:val="28"/>
                <w:lang w:val="ru-RU" w:eastAsia="en-US" w:bidi="ar-SA"/>
              </w:rPr>
              <w:t>Содержание</w:t>
            </w:r>
          </w:p>
        </w:tc>
        <w:tc>
          <w:tcPr>
            <w:tcW w:w="2186" w:type="dxa"/>
            <w:tcBorders/>
          </w:tcPr>
          <w:p>
            <w:pPr>
              <w:pStyle w:val="Normal"/>
              <w:widowControl w:val="false"/>
              <w:suppressAutoHyphens w:val="true"/>
              <w:spacing w:lineRule="auto" w:line="240" w:before="0" w:after="0"/>
              <w:jc w:val="center"/>
              <w:rPr>
                <w:rFonts w:ascii="Times New Roman" w:hAnsi="Times New Roman" w:cs="Times New Roman"/>
                <w:b/>
                <w:b/>
                <w:sz w:val="28"/>
                <w:szCs w:val="28"/>
              </w:rPr>
            </w:pPr>
            <w:r>
              <w:rPr>
                <w:rFonts w:eastAsia="Calibri" w:cs="Times New Roman" w:ascii="Times New Roman" w:hAnsi="Times New Roman"/>
                <w:b/>
                <w:kern w:val="0"/>
                <w:sz w:val="28"/>
                <w:szCs w:val="28"/>
                <w:lang w:val="ru-RU" w:eastAsia="en-US" w:bidi="ar-SA"/>
              </w:rPr>
              <w:t>Основные понятия</w:t>
            </w:r>
          </w:p>
        </w:tc>
        <w:tc>
          <w:tcPr>
            <w:tcW w:w="3728" w:type="dxa"/>
            <w:tcBorders/>
          </w:tcPr>
          <w:p>
            <w:pPr>
              <w:pStyle w:val="Normal"/>
              <w:widowControl w:val="false"/>
              <w:suppressAutoHyphens w:val="true"/>
              <w:spacing w:lineRule="auto" w:line="240" w:before="0" w:after="0"/>
              <w:jc w:val="center"/>
              <w:rPr>
                <w:rFonts w:ascii="Times New Roman" w:hAnsi="Times New Roman" w:cs="Times New Roman"/>
                <w:b/>
                <w:b/>
                <w:sz w:val="28"/>
                <w:szCs w:val="28"/>
              </w:rPr>
            </w:pPr>
            <w:r>
              <w:rPr>
                <w:rFonts w:eastAsia="Calibri" w:cs="Times New Roman" w:ascii="Times New Roman" w:hAnsi="Times New Roman"/>
                <w:b/>
                <w:kern w:val="0"/>
                <w:sz w:val="28"/>
                <w:szCs w:val="28"/>
                <w:lang w:val="ru-RU" w:eastAsia="en-US" w:bidi="ar-SA"/>
              </w:rPr>
              <w:t>Требования к уровню подготовки учащихся</w:t>
            </w:r>
          </w:p>
        </w:tc>
      </w:tr>
      <w:tr>
        <w:trPr/>
        <w:tc>
          <w:tcPr>
            <w:tcW w:w="976" w:type="dxa"/>
            <w:tcBorders/>
          </w:tcPr>
          <w:p>
            <w:pPr>
              <w:pStyle w:val="Normal"/>
              <w:widowControl w:val="false"/>
              <w:suppressAutoHyphens w:val="true"/>
              <w:spacing w:lineRule="auto" w:line="240" w:before="0" w:after="0"/>
              <w:jc w:val="center"/>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1.</w:t>
            </w:r>
          </w:p>
        </w:tc>
        <w:tc>
          <w:tcPr>
            <w:tcW w:w="2136" w:type="dxa"/>
            <w:tcBorders/>
          </w:tcPr>
          <w:p>
            <w:pPr>
              <w:pStyle w:val="Normal"/>
              <w:widowControl w:val="false"/>
              <w:suppressAutoHyphens w:val="true"/>
              <w:spacing w:lineRule="auto" w:line="240" w:before="0" w:after="0"/>
              <w:jc w:val="left"/>
              <w:rPr>
                <w:rFonts w:ascii="Times New Roman" w:hAnsi="Times New Roman" w:cs="Times New Roman"/>
                <w:b/>
                <w:b/>
                <w:sz w:val="28"/>
                <w:szCs w:val="28"/>
              </w:rPr>
            </w:pPr>
            <w:r>
              <w:rPr>
                <w:rFonts w:eastAsia="Calibri" w:cs="Times New Roman" w:ascii="Times New Roman" w:hAnsi="Times New Roman"/>
                <w:b/>
                <w:kern w:val="0"/>
                <w:sz w:val="28"/>
                <w:szCs w:val="28"/>
                <w:lang w:val="ru-RU" w:eastAsia="en-US" w:bidi="ar-SA"/>
              </w:rPr>
              <w:t>Введение в предмет</w:t>
            </w:r>
          </w:p>
        </w:tc>
        <w:tc>
          <w:tcPr>
            <w:tcW w:w="2192"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Вводный.</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Изучение нового материала</w:t>
            </w:r>
          </w:p>
        </w:tc>
        <w:tc>
          <w:tcPr>
            <w:tcW w:w="3660"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Введение в предмет Особенности изучения религиозной культуры. Содержание курса, учебника.</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Культура, православная культура. Православное христианство – традиционная религия русского и других народов России.</w:t>
            </w:r>
          </w:p>
        </w:tc>
        <w:tc>
          <w:tcPr>
            <w:tcW w:w="2186"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Культура</w:t>
            </w:r>
          </w:p>
        </w:tc>
        <w:tc>
          <w:tcPr>
            <w:tcW w:w="3728"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b/>
                <w:kern w:val="0"/>
                <w:sz w:val="28"/>
                <w:szCs w:val="28"/>
                <w:lang w:val="ru-RU" w:eastAsia="en-US" w:bidi="ar-SA"/>
              </w:rPr>
              <w:t>Знать/понимать:</w:t>
            </w:r>
            <w:r>
              <w:rPr>
                <w:rFonts w:eastAsia="Calibri" w:cs="Times New Roman" w:ascii="Times New Roman" w:hAnsi="Times New Roman"/>
                <w:kern w:val="0"/>
                <w:sz w:val="28"/>
                <w:szCs w:val="28"/>
                <w:lang w:val="ru-RU" w:eastAsia="en-US" w:bidi="ar-SA"/>
              </w:rPr>
              <w:t xml:space="preserve"> содержание предмета, место его в учебном плане, способы работы по курсу, общее понятие культуры, православной культуры, роль православного христианства как традиционной религии русского и ряда других народов в России.</w:t>
            </w:r>
          </w:p>
        </w:tc>
      </w:tr>
      <w:tr>
        <w:trPr/>
        <w:tc>
          <w:tcPr>
            <w:tcW w:w="976" w:type="dxa"/>
            <w:tcBorders/>
          </w:tcPr>
          <w:p>
            <w:pPr>
              <w:pStyle w:val="Normal"/>
              <w:widowControl w:val="false"/>
              <w:suppressAutoHyphens w:val="true"/>
              <w:spacing w:lineRule="auto" w:line="240" w:before="0" w:after="0"/>
              <w:jc w:val="center"/>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2.</w:t>
            </w:r>
          </w:p>
        </w:tc>
        <w:tc>
          <w:tcPr>
            <w:tcW w:w="2136" w:type="dxa"/>
            <w:tcBorders/>
          </w:tcPr>
          <w:p>
            <w:pPr>
              <w:pStyle w:val="Normal"/>
              <w:widowControl w:val="false"/>
              <w:suppressAutoHyphens w:val="true"/>
              <w:spacing w:lineRule="auto" w:line="240" w:before="0" w:after="0"/>
              <w:jc w:val="left"/>
              <w:rPr>
                <w:rFonts w:ascii="Times New Roman" w:hAnsi="Times New Roman" w:cs="Times New Roman"/>
                <w:b/>
                <w:b/>
                <w:sz w:val="28"/>
                <w:szCs w:val="28"/>
              </w:rPr>
            </w:pPr>
            <w:r>
              <w:rPr>
                <w:rFonts w:eastAsia="Calibri" w:cs="Times New Roman" w:ascii="Times New Roman" w:hAnsi="Times New Roman"/>
                <w:b/>
                <w:kern w:val="0"/>
                <w:sz w:val="28"/>
                <w:szCs w:val="28"/>
                <w:lang w:val="ru-RU" w:eastAsia="en-US" w:bidi="ar-SA"/>
              </w:rPr>
              <w:t>Россия – наша Родина</w:t>
            </w:r>
          </w:p>
        </w:tc>
        <w:tc>
          <w:tcPr>
            <w:tcW w:w="2192"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Урок изучения нового материала</w:t>
            </w:r>
          </w:p>
        </w:tc>
        <w:tc>
          <w:tcPr>
            <w:tcW w:w="3660"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Россия наша Родина. Традиционные религии России. Православное христианство – традиционная религия русского и других народов России. Равноправие граждан России по религиозной принадлежности.</w:t>
            </w:r>
          </w:p>
        </w:tc>
        <w:tc>
          <w:tcPr>
            <w:tcW w:w="2186"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Традиционные религии.</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Веротерпимость</w:t>
            </w:r>
          </w:p>
        </w:tc>
        <w:tc>
          <w:tcPr>
            <w:tcW w:w="3728"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b/>
                <w:kern w:val="0"/>
                <w:sz w:val="28"/>
                <w:szCs w:val="28"/>
                <w:lang w:val="ru-RU" w:eastAsia="en-US" w:bidi="ar-SA"/>
              </w:rPr>
              <w:t xml:space="preserve">Знать/понимать: </w:t>
            </w:r>
            <w:r>
              <w:rPr>
                <w:rFonts w:eastAsia="Calibri" w:cs="Times New Roman" w:ascii="Times New Roman" w:hAnsi="Times New Roman"/>
                <w:kern w:val="0"/>
                <w:sz w:val="28"/>
                <w:szCs w:val="28"/>
                <w:lang w:val="ru-RU" w:eastAsia="en-US" w:bidi="ar-SA"/>
              </w:rPr>
              <w:t>общее понятие о наличии в России основных религиозных культур (христианство, ислам, буддизм, иудаизм), православии как восточном христианстве, равноправии граждан разной религиозной принадлежности</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b/>
                <w:kern w:val="0"/>
                <w:sz w:val="28"/>
                <w:szCs w:val="28"/>
                <w:lang w:val="ru-RU" w:eastAsia="en-US" w:bidi="ar-SA"/>
              </w:rPr>
              <w:t xml:space="preserve">Уметь: </w:t>
            </w:r>
            <w:r>
              <w:rPr>
                <w:rFonts w:eastAsia="Calibri" w:cs="Times New Roman" w:ascii="Times New Roman" w:hAnsi="Times New Roman"/>
                <w:kern w:val="0"/>
                <w:sz w:val="28"/>
                <w:szCs w:val="28"/>
                <w:lang w:val="ru-RU" w:eastAsia="en-US" w:bidi="ar-SA"/>
              </w:rPr>
              <w:t>строить отношения с представителями разных культурных традиций на основе принципов веротерпимости, уважения прав человека на культурные особенности.</w:t>
            </w:r>
          </w:p>
        </w:tc>
      </w:tr>
      <w:tr>
        <w:trPr/>
        <w:tc>
          <w:tcPr>
            <w:tcW w:w="976" w:type="dxa"/>
            <w:tcBorders/>
          </w:tcPr>
          <w:p>
            <w:pPr>
              <w:pStyle w:val="Normal"/>
              <w:widowControl w:val="false"/>
              <w:suppressAutoHyphens w:val="true"/>
              <w:spacing w:lineRule="auto" w:line="240" w:before="0" w:after="0"/>
              <w:jc w:val="center"/>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3.</w:t>
            </w:r>
          </w:p>
        </w:tc>
        <w:tc>
          <w:tcPr>
            <w:tcW w:w="2136" w:type="dxa"/>
            <w:tcBorders/>
          </w:tcPr>
          <w:p>
            <w:pPr>
              <w:pStyle w:val="Normal"/>
              <w:widowControl w:val="false"/>
              <w:suppressAutoHyphens w:val="true"/>
              <w:spacing w:lineRule="auto" w:line="240" w:before="0" w:after="0"/>
              <w:jc w:val="left"/>
              <w:rPr>
                <w:rFonts w:ascii="Times New Roman" w:hAnsi="Times New Roman" w:cs="Times New Roman"/>
                <w:b/>
                <w:b/>
                <w:sz w:val="28"/>
                <w:szCs w:val="28"/>
              </w:rPr>
            </w:pPr>
            <w:r>
              <w:rPr>
                <w:rFonts w:cs="Times New Roman" w:ascii="Times New Roman" w:hAnsi="Times New Roman"/>
                <w:b/>
                <w:sz w:val="28"/>
                <w:szCs w:val="28"/>
              </w:rPr>
              <w:t>П</w:t>
            </w:r>
            <w:r>
              <w:rPr>
                <w:rFonts w:eastAsia="Calibri" w:cs="Times New Roman" w:ascii="Times New Roman" w:hAnsi="Times New Roman"/>
                <w:b/>
                <w:kern w:val="0"/>
                <w:sz w:val="28"/>
                <w:szCs w:val="28"/>
                <w:lang w:val="ru-RU" w:eastAsia="en-US" w:bidi="ar-SA"/>
              </w:rPr>
              <w:t>уть жизни</w:t>
            </w:r>
          </w:p>
        </w:tc>
        <w:tc>
          <w:tcPr>
            <w:tcW w:w="2192"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Урок изучения нового материала</w:t>
            </w:r>
          </w:p>
        </w:tc>
        <w:tc>
          <w:tcPr>
            <w:tcW w:w="3660"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Что такое «путь жизни» и «путь смерти»</w:t>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Вспомним:</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Рассмотрение разных теорий происхождения мира; как Библия повествует о Сотворении мира; узнаем, что библейское описание Сотворения мира не противоречит научным данным о возникновении Вселенной.</w:t>
            </w:r>
          </w:p>
        </w:tc>
        <w:tc>
          <w:tcPr>
            <w:tcW w:w="2186"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Первые люди в райском саду;</w:t>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Вспомним:</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Сотворение мира</w:t>
            </w:r>
          </w:p>
        </w:tc>
        <w:tc>
          <w:tcPr>
            <w:tcW w:w="3728"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b/>
                <w:kern w:val="0"/>
                <w:sz w:val="28"/>
                <w:szCs w:val="28"/>
                <w:lang w:val="ru-RU" w:eastAsia="en-US" w:bidi="ar-SA"/>
              </w:rPr>
              <w:t xml:space="preserve">Знать/понимать: </w:t>
            </w:r>
            <w:r>
              <w:rPr>
                <w:rFonts w:eastAsia="Calibri" w:cs="Times New Roman" w:ascii="Times New Roman" w:hAnsi="Times New Roman"/>
                <w:kern w:val="0"/>
                <w:sz w:val="28"/>
                <w:szCs w:val="28"/>
                <w:lang w:val="ru-RU" w:eastAsia="en-US" w:bidi="ar-SA"/>
              </w:rPr>
              <w:t>понятия религиозной веры, любви как сущности Бога в православной традиции, православную культуру как результат «встречи» человека с Богом</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b/>
                <w:kern w:val="0"/>
                <w:sz w:val="28"/>
                <w:szCs w:val="28"/>
                <w:lang w:val="ru-RU" w:eastAsia="en-US" w:bidi="ar-SA"/>
              </w:rPr>
              <w:t>Уметь:</w:t>
            </w:r>
            <w:r>
              <w:rPr>
                <w:rFonts w:eastAsia="Calibri" w:cs="Times New Roman" w:ascii="Times New Roman" w:hAnsi="Times New Roman"/>
                <w:kern w:val="0"/>
                <w:sz w:val="28"/>
                <w:szCs w:val="28"/>
                <w:lang w:val="ru-RU" w:eastAsia="en-US" w:bidi="ar-SA"/>
              </w:rPr>
              <w:t xml:space="preserve"> излагать свое мнение по поводу значимости нравственных начал в религии и жизни, соотносить понятие Бога с нравственными качествами любви, добра.</w:t>
            </w:r>
          </w:p>
        </w:tc>
      </w:tr>
      <w:tr>
        <w:trPr/>
        <w:tc>
          <w:tcPr>
            <w:tcW w:w="976" w:type="dxa"/>
            <w:tcBorders/>
          </w:tcPr>
          <w:p>
            <w:pPr>
              <w:pStyle w:val="Normal"/>
              <w:widowControl w:val="false"/>
              <w:suppressAutoHyphens w:val="true"/>
              <w:spacing w:lineRule="auto" w:line="240" w:before="0" w:after="0"/>
              <w:jc w:val="center"/>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4.</w:t>
            </w:r>
          </w:p>
        </w:tc>
        <w:tc>
          <w:tcPr>
            <w:tcW w:w="2136" w:type="dxa"/>
            <w:tcBorders/>
          </w:tcPr>
          <w:p>
            <w:pPr>
              <w:pStyle w:val="Normal"/>
              <w:widowControl w:val="false"/>
              <w:suppressAutoHyphens w:val="true"/>
              <w:spacing w:lineRule="auto" w:line="240" w:before="0" w:after="0"/>
              <w:jc w:val="left"/>
              <w:rPr>
                <w:rFonts w:ascii="Times New Roman" w:hAnsi="Times New Roman" w:cs="Times New Roman"/>
                <w:b/>
                <w:b/>
                <w:sz w:val="28"/>
                <w:szCs w:val="28"/>
              </w:rPr>
            </w:pPr>
            <w:r>
              <w:rPr>
                <w:rFonts w:cs="Times New Roman" w:ascii="Times New Roman" w:hAnsi="Times New Roman"/>
                <w:b/>
                <w:sz w:val="28"/>
                <w:szCs w:val="28"/>
              </w:rPr>
              <w:t>О</w:t>
            </w:r>
            <w:r>
              <w:rPr>
                <w:rFonts w:eastAsia="Calibri" w:cs="Times New Roman" w:ascii="Times New Roman" w:hAnsi="Times New Roman"/>
                <w:b/>
                <w:kern w:val="0"/>
                <w:sz w:val="28"/>
                <w:szCs w:val="28"/>
                <w:lang w:val="ru-RU" w:eastAsia="en-US" w:bidi="ar-SA"/>
              </w:rPr>
              <w:t>т Адама до Авраама: вера и доверие</w:t>
            </w:r>
          </w:p>
        </w:tc>
        <w:tc>
          <w:tcPr>
            <w:tcW w:w="2192"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Урок изучения нового материала</w:t>
            </w:r>
          </w:p>
        </w:tc>
        <w:tc>
          <w:tcPr>
            <w:tcW w:w="3660"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t>Что такое вера;</w:t>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t>вера и знание;</w:t>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t>праведный Ной.</w:t>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t>Вспомним:</w:t>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t>К</w:t>
            </w:r>
            <w:r>
              <w:rPr>
                <w:rFonts w:eastAsia="Calibri" w:cs="Times New Roman" w:ascii="Times New Roman" w:hAnsi="Times New Roman"/>
                <w:kern w:val="0"/>
                <w:sz w:val="28"/>
                <w:szCs w:val="28"/>
                <w:lang w:val="ru-RU" w:eastAsia="en-US" w:bidi="ar-SA"/>
              </w:rPr>
              <w:t>ак в Библии описано сотворение человека</w:t>
            </w:r>
          </w:p>
        </w:tc>
        <w:tc>
          <w:tcPr>
            <w:tcW w:w="2186"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t>Вера и знание;</w:t>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t>Вспомним:</w:t>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t>Г</w:t>
            </w:r>
            <w:r>
              <w:rPr>
                <w:rFonts w:eastAsia="Calibri" w:cs="Times New Roman" w:ascii="Times New Roman" w:hAnsi="Times New Roman"/>
                <w:kern w:val="0"/>
                <w:sz w:val="28"/>
                <w:szCs w:val="28"/>
                <w:lang w:val="ru-RU" w:eastAsia="en-US" w:bidi="ar-SA"/>
              </w:rPr>
              <w:t>рехопадение человека; нарушения заповеди Бога</w:t>
            </w:r>
          </w:p>
        </w:tc>
        <w:tc>
          <w:tcPr>
            <w:tcW w:w="3728"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b/>
                <w:kern w:val="0"/>
                <w:sz w:val="28"/>
                <w:szCs w:val="28"/>
                <w:lang w:val="ru-RU" w:eastAsia="en-US" w:bidi="ar-SA"/>
              </w:rPr>
              <w:t xml:space="preserve">Знать/понимать: </w:t>
            </w:r>
            <w:r>
              <w:rPr>
                <w:rFonts w:eastAsia="Calibri" w:cs="Times New Roman" w:ascii="Times New Roman" w:hAnsi="Times New Roman"/>
                <w:kern w:val="0"/>
                <w:sz w:val="28"/>
                <w:szCs w:val="28"/>
                <w:lang w:val="ru-RU" w:eastAsia="en-US" w:bidi="ar-SA"/>
              </w:rPr>
              <w:t>понятие «традиция», способы передачи  ценностей, преемственность и воспроизводство традиции в историческом времени.</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b/>
                <w:kern w:val="0"/>
                <w:sz w:val="28"/>
                <w:szCs w:val="28"/>
                <w:lang w:val="ru-RU" w:eastAsia="en-US" w:bidi="ar-SA"/>
              </w:rPr>
              <w:t xml:space="preserve">Уметь: </w:t>
            </w:r>
            <w:r>
              <w:rPr>
                <w:rFonts w:eastAsia="Calibri" w:cs="Times New Roman" w:ascii="Times New Roman" w:hAnsi="Times New Roman"/>
                <w:kern w:val="0"/>
                <w:sz w:val="28"/>
                <w:szCs w:val="28"/>
                <w:lang w:val="ru-RU" w:eastAsia="en-US" w:bidi="ar-SA"/>
              </w:rPr>
              <w:t>излагать свое мнение по поводу значения традиции, православной культуры в жизни людей, истории России.</w:t>
            </w:r>
          </w:p>
        </w:tc>
      </w:tr>
      <w:tr>
        <w:trPr/>
        <w:tc>
          <w:tcPr>
            <w:tcW w:w="976" w:type="dxa"/>
            <w:tcBorders/>
          </w:tcPr>
          <w:p>
            <w:pPr>
              <w:pStyle w:val="Normal"/>
              <w:widowControl w:val="false"/>
              <w:suppressAutoHyphens w:val="true"/>
              <w:spacing w:lineRule="auto" w:line="240" w:before="0" w:after="0"/>
              <w:jc w:val="center"/>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5.</w:t>
            </w:r>
          </w:p>
        </w:tc>
        <w:tc>
          <w:tcPr>
            <w:tcW w:w="2136" w:type="dxa"/>
            <w:tcBorders/>
          </w:tcPr>
          <w:p>
            <w:pPr>
              <w:pStyle w:val="Normal"/>
              <w:widowControl w:val="false"/>
              <w:suppressAutoHyphens w:val="true"/>
              <w:spacing w:lineRule="auto" w:line="240" w:before="0" w:after="0"/>
              <w:jc w:val="left"/>
              <w:rPr>
                <w:rFonts w:ascii="Times New Roman" w:hAnsi="Times New Roman" w:cs="Times New Roman"/>
                <w:b/>
                <w:b/>
                <w:sz w:val="28"/>
                <w:szCs w:val="28"/>
              </w:rPr>
            </w:pPr>
            <w:r>
              <w:rPr>
                <w:rFonts w:eastAsia="Calibri" w:cs="Times New Roman" w:ascii="Times New Roman" w:hAnsi="Times New Roman"/>
                <w:b/>
                <w:kern w:val="0"/>
                <w:sz w:val="28"/>
                <w:szCs w:val="28"/>
                <w:lang w:val="ru-RU" w:eastAsia="en-US" w:bidi="ar-SA"/>
              </w:rPr>
              <w:t>Пророк Моисей: урок смирения</w:t>
            </w:r>
          </w:p>
        </w:tc>
        <w:tc>
          <w:tcPr>
            <w:tcW w:w="2192"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Урок изучения нового материала и закрепления полученных знаний</w:t>
            </w:r>
          </w:p>
        </w:tc>
        <w:tc>
          <w:tcPr>
            <w:tcW w:w="3660"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Как народ Божий был спасён от рабства;</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чему учат 10 заповедей;</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смирение;</w:t>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Вспомним:</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Священное Писание христиан – Библия. Что христианство говорит о бессмертии человека;</w:t>
            </w:r>
          </w:p>
        </w:tc>
        <w:tc>
          <w:tcPr>
            <w:tcW w:w="2186"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чему учат 10 заповедей;</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смирение;</w:t>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Вспомним:</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Библия. Ветхий Завет. Новый Завет. Евангелие.</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Что значит быть духовным человеком.</w:t>
            </w:r>
          </w:p>
        </w:tc>
        <w:tc>
          <w:tcPr>
            <w:tcW w:w="3728"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b/>
                <w:kern w:val="0"/>
                <w:sz w:val="28"/>
                <w:szCs w:val="28"/>
                <w:lang w:val="ru-RU" w:eastAsia="en-US" w:bidi="ar-SA"/>
              </w:rPr>
              <w:t xml:space="preserve">Знать/понимать: </w:t>
            </w:r>
            <w:r>
              <w:rPr>
                <w:rFonts w:eastAsia="Calibri" w:cs="Times New Roman" w:ascii="Times New Roman" w:hAnsi="Times New Roman"/>
                <w:kern w:val="0"/>
                <w:sz w:val="28"/>
                <w:szCs w:val="28"/>
                <w:lang w:val="ru-RU" w:eastAsia="en-US" w:bidi="ar-SA"/>
              </w:rPr>
              <w:t>время создания и основные содержательные составляющие Библии, отношение христиан к Библии как к святыне, значение Библии в православной культуре.</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b/>
                <w:kern w:val="0"/>
                <w:sz w:val="28"/>
                <w:szCs w:val="28"/>
                <w:lang w:val="ru-RU" w:eastAsia="en-US" w:bidi="ar-SA"/>
              </w:rPr>
              <w:t xml:space="preserve">Уметь: </w:t>
            </w:r>
            <w:r>
              <w:rPr>
                <w:rFonts w:eastAsia="Calibri" w:cs="Times New Roman" w:ascii="Times New Roman" w:hAnsi="Times New Roman"/>
                <w:kern w:val="0"/>
                <w:sz w:val="28"/>
                <w:szCs w:val="28"/>
                <w:lang w:val="ru-RU" w:eastAsia="en-US" w:bidi="ar-SA"/>
              </w:rPr>
              <w:t>описывать состав и содержание Библии</w:t>
            </w:r>
          </w:p>
        </w:tc>
      </w:tr>
      <w:tr>
        <w:trPr/>
        <w:tc>
          <w:tcPr>
            <w:tcW w:w="976" w:type="dxa"/>
            <w:tcBorders/>
          </w:tcPr>
          <w:p>
            <w:pPr>
              <w:pStyle w:val="Normal"/>
              <w:widowControl w:val="false"/>
              <w:suppressAutoHyphens w:val="true"/>
              <w:spacing w:lineRule="auto" w:line="240" w:before="0" w:after="0"/>
              <w:jc w:val="center"/>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6.</w:t>
            </w:r>
          </w:p>
        </w:tc>
        <w:tc>
          <w:tcPr>
            <w:tcW w:w="2136" w:type="dxa"/>
            <w:tcBorders/>
          </w:tcPr>
          <w:p>
            <w:pPr>
              <w:pStyle w:val="Normal"/>
              <w:widowControl w:val="false"/>
              <w:suppressAutoHyphens w:val="true"/>
              <w:spacing w:lineRule="auto" w:line="240" w:before="0" w:after="0"/>
              <w:jc w:val="left"/>
              <w:rPr>
                <w:rFonts w:ascii="Times New Roman" w:hAnsi="Times New Roman" w:cs="Times New Roman"/>
                <w:b/>
                <w:b/>
                <w:sz w:val="28"/>
                <w:szCs w:val="28"/>
              </w:rPr>
            </w:pPr>
            <w:r>
              <w:rPr>
                <w:rFonts w:cs="Times New Roman" w:ascii="Times New Roman" w:hAnsi="Times New Roman"/>
                <w:b/>
                <w:sz w:val="28"/>
                <w:szCs w:val="28"/>
              </w:rPr>
              <w:t>С</w:t>
            </w:r>
            <w:r>
              <w:rPr>
                <w:rFonts w:eastAsia="Calibri" w:cs="Times New Roman" w:ascii="Times New Roman" w:hAnsi="Times New Roman"/>
                <w:b/>
                <w:kern w:val="0"/>
                <w:sz w:val="28"/>
                <w:szCs w:val="28"/>
                <w:lang w:val="ru-RU" w:eastAsia="en-US" w:bidi="ar-SA"/>
              </w:rPr>
              <w:t>удьи, цари и пророки: сила Моя в немощи совершается;</w:t>
            </w:r>
          </w:p>
        </w:tc>
        <w:tc>
          <w:tcPr>
            <w:tcW w:w="2192"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Урок изучения нового материала и закрепления полученных знаний</w:t>
            </w:r>
          </w:p>
        </w:tc>
        <w:tc>
          <w:tcPr>
            <w:tcW w:w="3660"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Ветхозаветные герои;</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сила верующих;</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что такое религия;</w:t>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Вспомним:</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Бог как Творец мира. Творение человека, прародители человечества Адам и Ева. Человек как образ и подобие Бога.</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Почему Бог позволяет человеку делать зло; ято такое грех; почему человек был сотворён свободным.</w:t>
            </w:r>
          </w:p>
        </w:tc>
        <w:tc>
          <w:tcPr>
            <w:tcW w:w="2186"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что такое религия;</w:t>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Вспомним:</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Бог-Творец. Прародители. Человек – образ и подобие Бога</w:t>
            </w:r>
          </w:p>
        </w:tc>
        <w:tc>
          <w:tcPr>
            <w:tcW w:w="3728"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b/>
                <w:kern w:val="0"/>
                <w:sz w:val="28"/>
                <w:szCs w:val="28"/>
                <w:lang w:val="ru-RU" w:eastAsia="en-US" w:bidi="ar-SA"/>
              </w:rPr>
              <w:t xml:space="preserve">Знать/понимать: </w:t>
            </w:r>
            <w:r>
              <w:rPr>
                <w:rFonts w:eastAsia="Calibri" w:cs="Times New Roman" w:ascii="Times New Roman" w:hAnsi="Times New Roman"/>
                <w:kern w:val="0"/>
                <w:sz w:val="28"/>
                <w:szCs w:val="28"/>
                <w:lang w:val="ru-RU" w:eastAsia="en-US" w:bidi="ar-SA"/>
              </w:rPr>
              <w:t>библейское предание о сотворении мира и человека, предназначении человека, имена прародителей Адама и Евы</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b/>
                <w:kern w:val="0"/>
                <w:sz w:val="28"/>
                <w:szCs w:val="28"/>
                <w:lang w:val="ru-RU" w:eastAsia="en-US" w:bidi="ar-SA"/>
              </w:rPr>
              <w:t xml:space="preserve">Уметь: </w:t>
            </w:r>
            <w:r>
              <w:rPr>
                <w:rFonts w:eastAsia="Calibri" w:cs="Times New Roman" w:ascii="Times New Roman" w:hAnsi="Times New Roman"/>
                <w:kern w:val="0"/>
                <w:sz w:val="28"/>
                <w:szCs w:val="28"/>
                <w:lang w:val="ru-RU" w:eastAsia="en-US" w:bidi="ar-SA"/>
              </w:rPr>
              <w:t>описывать в общих чертах библейское представление о творении мира и человека</w:t>
            </w:r>
          </w:p>
        </w:tc>
      </w:tr>
      <w:tr>
        <w:trPr/>
        <w:tc>
          <w:tcPr>
            <w:tcW w:w="976" w:type="dxa"/>
            <w:tcBorders/>
          </w:tcPr>
          <w:p>
            <w:pPr>
              <w:pStyle w:val="Normal"/>
              <w:widowControl w:val="false"/>
              <w:suppressAutoHyphens w:val="true"/>
              <w:spacing w:lineRule="auto" w:line="240" w:before="0" w:after="0"/>
              <w:jc w:val="center"/>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7.</w:t>
            </w:r>
          </w:p>
        </w:tc>
        <w:tc>
          <w:tcPr>
            <w:tcW w:w="2136" w:type="dxa"/>
            <w:tcBorders/>
          </w:tcPr>
          <w:p>
            <w:pPr>
              <w:pStyle w:val="Normal"/>
              <w:widowControl w:val="false"/>
              <w:suppressAutoHyphens w:val="true"/>
              <w:spacing w:lineRule="auto" w:line="240" w:before="0" w:after="0"/>
              <w:jc w:val="left"/>
              <w:rPr>
                <w:rFonts w:ascii="Times New Roman" w:hAnsi="Times New Roman" w:cs="Times New Roman"/>
                <w:b/>
                <w:b/>
                <w:sz w:val="28"/>
                <w:szCs w:val="28"/>
              </w:rPr>
            </w:pPr>
            <w:r>
              <w:rPr>
                <w:rFonts w:cs="Times New Roman" w:ascii="Times New Roman" w:hAnsi="Times New Roman"/>
                <w:b/>
                <w:sz w:val="28"/>
                <w:szCs w:val="28"/>
              </w:rPr>
              <w:t>С</w:t>
            </w:r>
            <w:r>
              <w:rPr>
                <w:rFonts w:eastAsia="Calibri" w:cs="Times New Roman" w:ascii="Times New Roman" w:hAnsi="Times New Roman"/>
                <w:b/>
                <w:kern w:val="0"/>
                <w:sz w:val="28"/>
                <w:szCs w:val="28"/>
                <w:lang w:val="ru-RU" w:eastAsia="en-US" w:bidi="ar-SA"/>
              </w:rPr>
              <w:t>паситель: ранами Его мы исцелились</w:t>
            </w:r>
          </w:p>
        </w:tc>
        <w:tc>
          <w:tcPr>
            <w:tcW w:w="2192"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Урок изучения нового материала</w:t>
            </w:r>
          </w:p>
        </w:tc>
        <w:tc>
          <w:tcPr>
            <w:tcW w:w="3660"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Христос — Новый Адам;</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испытания Спасителя в пустыне;</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почему Господь совершал чудеса;</w:t>
            </w:r>
          </w:p>
        </w:tc>
        <w:tc>
          <w:tcPr>
            <w:tcW w:w="2186"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Чудеса Господа;</w:t>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Поговорим о видах творчества</w:t>
            </w:r>
          </w:p>
        </w:tc>
        <w:tc>
          <w:tcPr>
            <w:tcW w:w="3728"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b/>
                <w:kern w:val="0"/>
                <w:sz w:val="28"/>
                <w:szCs w:val="28"/>
                <w:lang w:val="ru-RU" w:eastAsia="en-US" w:bidi="ar-SA"/>
              </w:rPr>
              <w:t>Знать/понимать:</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b/>
                <w:kern w:val="0"/>
                <w:sz w:val="28"/>
                <w:szCs w:val="28"/>
                <w:lang w:val="ru-RU" w:eastAsia="en-US" w:bidi="ar-SA"/>
              </w:rPr>
              <w:t xml:space="preserve">Уметь: </w:t>
            </w:r>
            <w:r>
              <w:rPr>
                <w:rFonts w:eastAsia="Calibri" w:cs="Times New Roman" w:ascii="Times New Roman" w:hAnsi="Times New Roman"/>
                <w:kern w:val="0"/>
                <w:sz w:val="28"/>
                <w:szCs w:val="28"/>
                <w:lang w:val="ru-RU" w:eastAsia="en-US" w:bidi="ar-SA"/>
              </w:rPr>
              <w:t>описывать в общих чертах библейские события, готовить и представлять сообщения по выбранным темам</w:t>
            </w:r>
          </w:p>
        </w:tc>
      </w:tr>
      <w:tr>
        <w:trPr/>
        <w:tc>
          <w:tcPr>
            <w:tcW w:w="976" w:type="dxa"/>
            <w:tcBorders/>
          </w:tcPr>
          <w:p>
            <w:pPr>
              <w:pStyle w:val="Normal"/>
              <w:widowControl w:val="false"/>
              <w:suppressAutoHyphens w:val="true"/>
              <w:spacing w:lineRule="auto" w:line="240" w:before="0" w:after="0"/>
              <w:jc w:val="center"/>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8.</w:t>
            </w:r>
          </w:p>
        </w:tc>
        <w:tc>
          <w:tcPr>
            <w:tcW w:w="2136" w:type="dxa"/>
            <w:tcBorders/>
          </w:tcPr>
          <w:p>
            <w:pPr>
              <w:pStyle w:val="Normal"/>
              <w:widowControl w:val="false"/>
              <w:suppressAutoHyphens w:val="true"/>
              <w:spacing w:lineRule="auto" w:line="240" w:before="0" w:after="0"/>
              <w:jc w:val="left"/>
              <w:rPr>
                <w:rFonts w:ascii="Times New Roman" w:hAnsi="Times New Roman" w:cs="Times New Roman"/>
                <w:b/>
                <w:b/>
                <w:sz w:val="28"/>
                <w:szCs w:val="28"/>
              </w:rPr>
            </w:pPr>
            <w:r>
              <w:rPr>
                <w:rFonts w:eastAsia="Calibri" w:cs="Times New Roman" w:ascii="Times New Roman" w:hAnsi="Times New Roman"/>
                <w:b/>
                <w:kern w:val="0"/>
                <w:sz w:val="28"/>
                <w:szCs w:val="28"/>
                <w:lang w:val="ru-RU" w:eastAsia="en-US" w:bidi="ar-SA"/>
              </w:rPr>
              <w:t>Заповеди блаженства: грех и покаяние</w:t>
            </w:r>
          </w:p>
        </w:tc>
        <w:tc>
          <w:tcPr>
            <w:tcW w:w="2192"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Урок изучения нового материала и закрепления полученных знаний</w:t>
            </w:r>
          </w:p>
        </w:tc>
        <w:tc>
          <w:tcPr>
            <w:tcW w:w="3660"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Заповеди — ветхозаветные и новозаветные;</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земное богатство, к какому стремиться?</w:t>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Вспомним:</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О нашей ответственности за мир; какие действия человека могут иметь последствия для всего мира;</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Вспомним:</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как первые люди жили в раю;</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Ветхозаветные предания о жизни людей до Рождества Христова. Каин и Авель. Зависть и братоубийство. Значение покаяния. Предание о Всемирном потопе. Ной. Вавилонское столпотворение. Разрушение Вавилонской башни, его причины.</w:t>
            </w:r>
          </w:p>
        </w:tc>
        <w:tc>
          <w:tcPr>
            <w:tcW w:w="2186"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Заповеди — ветхозаветные и новозаветные;</w:t>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Вспомним:</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ответственность за мир;</w:t>
            </w:r>
          </w:p>
        </w:tc>
        <w:tc>
          <w:tcPr>
            <w:tcW w:w="3728"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b/>
                <w:kern w:val="0"/>
                <w:sz w:val="28"/>
                <w:szCs w:val="28"/>
                <w:lang w:val="ru-RU" w:eastAsia="en-US" w:bidi="ar-SA"/>
              </w:rPr>
              <w:t xml:space="preserve">Знать/понимать: </w:t>
            </w:r>
            <w:r>
              <w:rPr>
                <w:rFonts w:eastAsia="Calibri" w:cs="Times New Roman" w:ascii="Times New Roman" w:hAnsi="Times New Roman"/>
                <w:kern w:val="0"/>
                <w:sz w:val="28"/>
                <w:szCs w:val="28"/>
                <w:lang w:val="ru-RU" w:eastAsia="en-US" w:bidi="ar-SA"/>
              </w:rPr>
              <w:t>содержание и духовное значение преданий об Авеле и Каине, Всемирном потопе, Вавилонском столпотворении, зависть как причину преступления, значение покаяния</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b/>
                <w:kern w:val="0"/>
                <w:sz w:val="28"/>
                <w:szCs w:val="28"/>
                <w:lang w:val="ru-RU" w:eastAsia="en-US" w:bidi="ar-SA"/>
              </w:rPr>
              <w:t xml:space="preserve">Уметь: </w:t>
            </w:r>
            <w:r>
              <w:rPr>
                <w:rFonts w:eastAsia="Calibri" w:cs="Times New Roman" w:ascii="Times New Roman" w:hAnsi="Times New Roman"/>
                <w:kern w:val="0"/>
                <w:sz w:val="28"/>
                <w:szCs w:val="28"/>
                <w:lang w:val="ru-RU" w:eastAsia="en-US" w:bidi="ar-SA"/>
              </w:rPr>
              <w:t>описывать библейские предания о Каине и Авеле, Всемирном потопе, Вавилонском столпотворении, видеть нравственную подоплеку событий.</w:t>
            </w:r>
          </w:p>
        </w:tc>
      </w:tr>
      <w:tr>
        <w:trPr/>
        <w:tc>
          <w:tcPr>
            <w:tcW w:w="976" w:type="dxa"/>
            <w:tcBorders/>
          </w:tcPr>
          <w:p>
            <w:pPr>
              <w:pStyle w:val="Normal"/>
              <w:widowControl w:val="false"/>
              <w:suppressAutoHyphens w:val="true"/>
              <w:spacing w:lineRule="auto" w:line="240" w:before="0" w:after="0"/>
              <w:jc w:val="center"/>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9.</w:t>
            </w:r>
          </w:p>
        </w:tc>
        <w:tc>
          <w:tcPr>
            <w:tcW w:w="2136" w:type="dxa"/>
            <w:tcBorders/>
          </w:tcPr>
          <w:p>
            <w:pPr>
              <w:pStyle w:val="Normal"/>
              <w:widowControl w:val="false"/>
              <w:suppressAutoHyphens w:val="true"/>
              <w:spacing w:lineRule="auto" w:line="240" w:before="0" w:after="0"/>
              <w:jc w:val="left"/>
              <w:rPr>
                <w:rFonts w:ascii="Times New Roman" w:hAnsi="Times New Roman" w:cs="Times New Roman"/>
                <w:b/>
                <w:b/>
                <w:sz w:val="28"/>
                <w:szCs w:val="28"/>
              </w:rPr>
            </w:pPr>
            <w:r>
              <w:rPr>
                <w:rFonts w:eastAsia="Calibri" w:cs="Times New Roman" w:ascii="Times New Roman" w:hAnsi="Times New Roman"/>
                <w:b/>
                <w:kern w:val="0"/>
                <w:sz w:val="28"/>
                <w:szCs w:val="28"/>
                <w:lang w:val="ru-RU" w:eastAsia="en-US" w:bidi="ar-SA"/>
              </w:rPr>
              <w:t>Заповеди блаженства: жажда правды</w:t>
            </w:r>
          </w:p>
        </w:tc>
        <w:tc>
          <w:tcPr>
            <w:tcW w:w="2192"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Урок изучения нового материала</w:t>
            </w:r>
          </w:p>
        </w:tc>
        <w:tc>
          <w:tcPr>
            <w:tcW w:w="3660"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Познание истины;</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св. Иоанн Креститель;</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трудно ли отстаивать правду;</w:t>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Вспомним:</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Какова вторая часть данной Богом Адаму и Еве заповеди;</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Вспомним:</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Десять заповедей. Пророк Моисей. Содержание первых четырех заповедей об отношении людей к Богу. Идолопоклонство. Что может быть «кумиром» в жизни человека? Понятие благоговения. Воскресный день в христианской традиции</w:t>
            </w:r>
          </w:p>
        </w:tc>
        <w:tc>
          <w:tcPr>
            <w:tcW w:w="2186"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Истина;</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прада;</w:t>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Вспомним:</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 xml:space="preserve"> </w:t>
            </w:r>
            <w:r>
              <w:rPr>
                <w:rFonts w:eastAsia="Calibri" w:cs="Times New Roman" w:ascii="Times New Roman" w:hAnsi="Times New Roman"/>
                <w:kern w:val="0"/>
                <w:sz w:val="28"/>
                <w:szCs w:val="28"/>
                <w:lang w:val="ru-RU" w:eastAsia="en-US" w:bidi="ar-SA"/>
              </w:rPr>
              <w:t>Заповеди Адаму и Еве</w:t>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Десять заповедей. Пророк Моисей. Благоговение.</w:t>
            </w:r>
          </w:p>
        </w:tc>
        <w:tc>
          <w:tcPr>
            <w:tcW w:w="3728"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b/>
                <w:kern w:val="0"/>
                <w:sz w:val="28"/>
                <w:szCs w:val="28"/>
                <w:lang w:val="ru-RU" w:eastAsia="en-US" w:bidi="ar-SA"/>
              </w:rPr>
              <w:t xml:space="preserve">Знать/понимать: </w:t>
            </w:r>
            <w:r>
              <w:rPr>
                <w:rFonts w:eastAsia="Calibri" w:cs="Times New Roman" w:ascii="Times New Roman" w:hAnsi="Times New Roman"/>
                <w:kern w:val="0"/>
                <w:sz w:val="28"/>
                <w:szCs w:val="28"/>
                <w:lang w:val="ru-RU" w:eastAsia="en-US" w:bidi="ar-SA"/>
              </w:rPr>
              <w:t>историю появления Десяти заповедей, содержание первых четырех заповедей, понятие благоговения.</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b/>
                <w:kern w:val="0"/>
                <w:sz w:val="28"/>
                <w:szCs w:val="28"/>
                <w:lang w:val="ru-RU" w:eastAsia="en-US" w:bidi="ar-SA"/>
              </w:rPr>
              <w:t xml:space="preserve">Уметь: </w:t>
            </w:r>
            <w:r>
              <w:rPr>
                <w:rFonts w:eastAsia="Calibri" w:cs="Times New Roman" w:ascii="Times New Roman" w:hAnsi="Times New Roman"/>
                <w:kern w:val="0"/>
                <w:sz w:val="28"/>
                <w:szCs w:val="28"/>
                <w:lang w:val="ru-RU" w:eastAsia="en-US" w:bidi="ar-SA"/>
              </w:rPr>
              <w:t>устанавливать взаимосвязь между нравственными нормами Десятисловия и формами поведения людей в православной традиции.</w:t>
            </w:r>
          </w:p>
        </w:tc>
      </w:tr>
      <w:tr>
        <w:trPr/>
        <w:tc>
          <w:tcPr>
            <w:tcW w:w="976" w:type="dxa"/>
            <w:tcBorders/>
          </w:tcPr>
          <w:p>
            <w:pPr>
              <w:pStyle w:val="Normal"/>
              <w:widowControl w:val="false"/>
              <w:suppressAutoHyphens w:val="true"/>
              <w:spacing w:lineRule="auto" w:line="240" w:before="0" w:after="0"/>
              <w:jc w:val="center"/>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10.</w:t>
            </w:r>
          </w:p>
        </w:tc>
        <w:tc>
          <w:tcPr>
            <w:tcW w:w="2136" w:type="dxa"/>
            <w:tcBorders/>
          </w:tcPr>
          <w:p>
            <w:pPr>
              <w:pStyle w:val="Normal"/>
              <w:widowControl w:val="false"/>
              <w:suppressAutoHyphens w:val="true"/>
              <w:spacing w:lineRule="auto" w:line="240" w:before="0" w:after="0"/>
              <w:jc w:val="left"/>
              <w:rPr>
                <w:rFonts w:ascii="Times New Roman" w:hAnsi="Times New Roman" w:cs="Times New Roman"/>
                <w:b/>
                <w:b/>
                <w:sz w:val="28"/>
                <w:szCs w:val="28"/>
              </w:rPr>
            </w:pPr>
            <w:r>
              <w:rPr>
                <w:rFonts w:cs="Times New Roman" w:ascii="Times New Roman" w:hAnsi="Times New Roman"/>
                <w:b/>
                <w:sz w:val="28"/>
                <w:szCs w:val="28"/>
              </w:rPr>
              <w:t>З</w:t>
            </w:r>
            <w:r>
              <w:rPr>
                <w:rFonts w:eastAsia="Calibri" w:cs="Times New Roman" w:ascii="Times New Roman" w:hAnsi="Times New Roman"/>
                <w:b/>
                <w:kern w:val="0"/>
                <w:sz w:val="28"/>
                <w:szCs w:val="28"/>
                <w:lang w:val="ru-RU" w:eastAsia="en-US" w:bidi="ar-SA"/>
              </w:rPr>
              <w:t>аповеди блаженства:</w:t>
            </w:r>
          </w:p>
          <w:p>
            <w:pPr>
              <w:pStyle w:val="Normal"/>
              <w:widowControl w:val="false"/>
              <w:suppressAutoHyphens w:val="true"/>
              <w:spacing w:lineRule="auto" w:line="240" w:before="0" w:after="0"/>
              <w:jc w:val="left"/>
              <w:rPr>
                <w:rFonts w:ascii="Times New Roman" w:hAnsi="Times New Roman" w:cs="Times New Roman"/>
                <w:b/>
                <w:b/>
                <w:sz w:val="28"/>
                <w:szCs w:val="28"/>
              </w:rPr>
            </w:pPr>
            <w:r>
              <w:rPr>
                <w:rFonts w:eastAsia="Calibri" w:cs="Times New Roman" w:ascii="Times New Roman" w:hAnsi="Times New Roman"/>
                <w:b/>
                <w:kern w:val="0"/>
                <w:sz w:val="28"/>
                <w:szCs w:val="28"/>
                <w:lang w:val="ru-RU" w:eastAsia="en-US" w:bidi="ar-SA"/>
              </w:rPr>
              <w:t>земля кротких</w:t>
            </w:r>
          </w:p>
        </w:tc>
        <w:tc>
          <w:tcPr>
            <w:tcW w:w="2192"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Урок изучения нового материала</w:t>
            </w:r>
          </w:p>
        </w:tc>
        <w:tc>
          <w:tcPr>
            <w:tcW w:w="3660"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Чему подобен Бог: буре или ветерку;</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нужно ли прощать обиды;</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притча о милосердном самарянине;</w:t>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Вспомним:</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Что вредит душе; что такое совесть; какой труд может быть вреден для души;</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Вспомним:</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Заповеди об отношении к людям, ближним. Пятая заповедь о почитании родителей. Шестая заповедь о запрете убийства. Седьмая заповедь о сохранении верности. Восьмая заповедь о запрете кражи. Девятая заповедь о запрете ложного свидетельства. Десятая заповедь о запрете зависти. Единство всех заповедей.</w:t>
            </w:r>
          </w:p>
        </w:tc>
        <w:tc>
          <w:tcPr>
            <w:tcW w:w="2186"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нужно ли прощать обиды;</w:t>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Вспомним:</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Что вредит душе;</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Десять заповедей. Ближний.</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Почитание.</w:t>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tc>
        <w:tc>
          <w:tcPr>
            <w:tcW w:w="3728"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b/>
                <w:kern w:val="0"/>
                <w:sz w:val="28"/>
                <w:szCs w:val="28"/>
                <w:lang w:val="ru-RU" w:eastAsia="en-US" w:bidi="ar-SA"/>
              </w:rPr>
              <w:t xml:space="preserve">Знать/понимать: </w:t>
            </w:r>
            <w:r>
              <w:rPr>
                <w:rFonts w:eastAsia="Calibri" w:cs="Times New Roman" w:ascii="Times New Roman" w:hAnsi="Times New Roman"/>
                <w:kern w:val="0"/>
                <w:sz w:val="28"/>
                <w:szCs w:val="28"/>
                <w:lang w:val="ru-RU" w:eastAsia="en-US" w:bidi="ar-SA"/>
              </w:rPr>
              <w:t>содержание шести заповедей Десятисловия об отношении к ближним; единство всех заповедей</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b/>
                <w:kern w:val="0"/>
                <w:sz w:val="28"/>
                <w:szCs w:val="28"/>
                <w:lang w:val="ru-RU" w:eastAsia="en-US" w:bidi="ar-SA"/>
              </w:rPr>
              <w:t>Уметь:</w:t>
            </w:r>
            <w:r>
              <w:rPr>
                <w:rFonts w:eastAsia="Calibri" w:cs="Times New Roman" w:ascii="Times New Roman" w:hAnsi="Times New Roman"/>
                <w:kern w:val="0"/>
                <w:sz w:val="28"/>
                <w:szCs w:val="28"/>
                <w:lang w:val="ru-RU" w:eastAsia="en-US" w:bidi="ar-SA"/>
              </w:rPr>
              <w:t xml:space="preserve"> описывать шесть заповедей Десятисловия об отношении к людям; устанавливать взаимосвязь между нравственными нормами Десятисловия и формами поведения людей в православной традиции.</w:t>
            </w:r>
          </w:p>
        </w:tc>
      </w:tr>
      <w:tr>
        <w:trPr/>
        <w:tc>
          <w:tcPr>
            <w:tcW w:w="976" w:type="dxa"/>
            <w:tcBorders/>
          </w:tcPr>
          <w:p>
            <w:pPr>
              <w:pStyle w:val="Normal"/>
              <w:widowControl w:val="false"/>
              <w:suppressAutoHyphens w:val="true"/>
              <w:spacing w:lineRule="auto" w:line="240" w:before="0" w:after="0"/>
              <w:jc w:val="center"/>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11.</w:t>
            </w:r>
          </w:p>
        </w:tc>
        <w:tc>
          <w:tcPr>
            <w:tcW w:w="2136" w:type="dxa"/>
            <w:tcBorders/>
          </w:tcPr>
          <w:p>
            <w:pPr>
              <w:pStyle w:val="Normal"/>
              <w:widowControl w:val="false"/>
              <w:suppressAutoHyphens w:val="true"/>
              <w:spacing w:lineRule="auto" w:line="240" w:before="0" w:after="0"/>
              <w:jc w:val="left"/>
              <w:rPr>
                <w:rFonts w:ascii="Times New Roman" w:hAnsi="Times New Roman" w:cs="Times New Roman"/>
                <w:b/>
                <w:b/>
                <w:sz w:val="28"/>
                <w:szCs w:val="28"/>
              </w:rPr>
            </w:pPr>
            <w:r>
              <w:rPr>
                <w:rFonts w:eastAsia="Calibri" w:cs="Times New Roman" w:ascii="Times New Roman" w:hAnsi="Times New Roman"/>
                <w:b/>
                <w:kern w:val="0"/>
                <w:sz w:val="28"/>
                <w:szCs w:val="28"/>
                <w:lang w:val="ru-RU" w:eastAsia="en-US" w:bidi="ar-SA"/>
              </w:rPr>
              <w:t>Свидетели Благой вести: апостолы Пётр и Иоанн</w:t>
            </w:r>
          </w:p>
        </w:tc>
        <w:tc>
          <w:tcPr>
            <w:tcW w:w="2192"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Урок изучения нового материала и закрепления полученных знаний</w:t>
            </w:r>
          </w:p>
        </w:tc>
        <w:tc>
          <w:tcPr>
            <w:tcW w:w="3660"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Апостолы Пётр и Иоанн;</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любовь к Богу;</w:t>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Вспомним:</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Как переводится имя Иисус;</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От чего нужно спасать человека.</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Вспомним:</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Иоаким и Анна – родители Богородицы. Детство Марии. Православные богородичные праздники: Рождество Пресвятой Богородицы, Введение во храм, Благовещение. Образ Богородицы в мировой и русской культуре. Почитание Божией Матери в народной традиции.</w:t>
            </w:r>
          </w:p>
        </w:tc>
        <w:tc>
          <w:tcPr>
            <w:tcW w:w="2186"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Какой бывает любовь к Богу;</w:t>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Вспомним:</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От чего нужно спасать человека.</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Богородица.</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Иоаким и Анна</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Рождество Пресвятой Богородицы.</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Благовещение.</w:t>
            </w:r>
          </w:p>
        </w:tc>
        <w:tc>
          <w:tcPr>
            <w:tcW w:w="3728"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b/>
                <w:kern w:val="0"/>
                <w:sz w:val="28"/>
                <w:szCs w:val="28"/>
                <w:lang w:val="ru-RU" w:eastAsia="en-US" w:bidi="ar-SA"/>
              </w:rPr>
              <w:t xml:space="preserve">Знать/понимать: </w:t>
            </w:r>
            <w:r>
              <w:rPr>
                <w:rFonts w:eastAsia="Calibri" w:cs="Times New Roman" w:ascii="Times New Roman" w:hAnsi="Times New Roman"/>
                <w:kern w:val="0"/>
                <w:sz w:val="28"/>
                <w:szCs w:val="28"/>
                <w:lang w:val="ru-RU" w:eastAsia="en-US" w:bidi="ar-SA"/>
              </w:rPr>
              <w:t>историю жизни Богородицы до Благовещения; обстоятельства Благовещения , традиции почитания этих событий (праздники)</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b/>
                <w:kern w:val="0"/>
                <w:sz w:val="28"/>
                <w:szCs w:val="28"/>
                <w:lang w:val="ru-RU" w:eastAsia="en-US" w:bidi="ar-SA"/>
              </w:rPr>
              <w:t xml:space="preserve">Уметь: </w:t>
            </w:r>
            <w:r>
              <w:rPr>
                <w:rFonts w:eastAsia="Calibri" w:cs="Times New Roman" w:ascii="Times New Roman" w:hAnsi="Times New Roman"/>
                <w:kern w:val="0"/>
                <w:sz w:val="28"/>
                <w:szCs w:val="28"/>
                <w:lang w:val="ru-RU" w:eastAsia="en-US" w:bidi="ar-SA"/>
              </w:rPr>
              <w:t>описывать предание о детстве Богородицы, события Благовещения, готовить и представлять сообщения по избранным темам.</w:t>
            </w:r>
          </w:p>
        </w:tc>
      </w:tr>
      <w:tr>
        <w:trPr/>
        <w:tc>
          <w:tcPr>
            <w:tcW w:w="976" w:type="dxa"/>
            <w:tcBorders/>
          </w:tcPr>
          <w:p>
            <w:pPr>
              <w:pStyle w:val="Normal"/>
              <w:widowControl w:val="false"/>
              <w:suppressAutoHyphens w:val="true"/>
              <w:spacing w:lineRule="auto" w:line="240" w:before="0" w:after="0"/>
              <w:jc w:val="center"/>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12.</w:t>
            </w:r>
          </w:p>
        </w:tc>
        <w:tc>
          <w:tcPr>
            <w:tcW w:w="2136" w:type="dxa"/>
            <w:tcBorders/>
          </w:tcPr>
          <w:p>
            <w:pPr>
              <w:pStyle w:val="Normal"/>
              <w:widowControl w:val="false"/>
              <w:suppressAutoHyphens w:val="true"/>
              <w:spacing w:lineRule="auto" w:line="240" w:before="0" w:after="0"/>
              <w:jc w:val="left"/>
              <w:rPr>
                <w:rFonts w:ascii="Times New Roman" w:hAnsi="Times New Roman" w:cs="Times New Roman"/>
                <w:b/>
                <w:b/>
                <w:sz w:val="28"/>
                <w:szCs w:val="28"/>
              </w:rPr>
            </w:pPr>
            <w:r>
              <w:rPr>
                <w:rFonts w:cs="Times New Roman" w:ascii="Times New Roman" w:hAnsi="Times New Roman"/>
                <w:b/>
                <w:sz w:val="28"/>
                <w:szCs w:val="28"/>
              </w:rPr>
              <w:t>Г</w:t>
            </w:r>
            <w:r>
              <w:rPr>
                <w:rFonts w:eastAsia="Calibri" w:cs="Times New Roman" w:ascii="Times New Roman" w:hAnsi="Times New Roman"/>
                <w:b/>
                <w:kern w:val="0"/>
                <w:sz w:val="28"/>
                <w:szCs w:val="28"/>
                <w:lang w:val="ru-RU" w:eastAsia="en-US" w:bidi="ar-SA"/>
              </w:rPr>
              <w:t>онитель, ставший апостолом: апостол Павел</w:t>
            </w:r>
          </w:p>
        </w:tc>
        <w:tc>
          <w:tcPr>
            <w:tcW w:w="2192"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Урок изучения нового материала и закрепления полученных знаний</w:t>
            </w:r>
          </w:p>
        </w:tc>
        <w:tc>
          <w:tcPr>
            <w:tcW w:w="3660"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Апостол Павел;</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что давало ему силы проповедовать Христа;</w:t>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Вспомним:</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Какая цель жизни у христиан;</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что даёт человеку молитва;</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Вспомним:</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Новый Завет Библии о Рождестве Иисуса Христа. Иосиф и Богородица в Вифлееме. Христос – Мессия, Спаситель. Поклонение пастухов, волхвов, их дары. Праздник Рождества Христова. Традиции празднования Рождества Христова на Руси. Святки.</w:t>
            </w:r>
          </w:p>
        </w:tc>
        <w:tc>
          <w:tcPr>
            <w:tcW w:w="2186"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Апостол Павел;</w:t>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Вспомним:</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Цель жизни у христиан;</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Рождество Христово. Вифлеем.</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Мессия.</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Спаситель (Спас).</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Поклонение волхвов. Святки</w:t>
            </w:r>
          </w:p>
        </w:tc>
        <w:tc>
          <w:tcPr>
            <w:tcW w:w="3728"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b/>
                <w:kern w:val="0"/>
                <w:sz w:val="28"/>
                <w:szCs w:val="28"/>
                <w:lang w:val="ru-RU" w:eastAsia="en-US" w:bidi="ar-SA"/>
              </w:rPr>
              <w:t xml:space="preserve">Знать/понимать: </w:t>
            </w:r>
            <w:r>
              <w:rPr>
                <w:rFonts w:eastAsia="Calibri" w:cs="Times New Roman" w:ascii="Times New Roman" w:hAnsi="Times New Roman"/>
                <w:kern w:val="0"/>
                <w:sz w:val="28"/>
                <w:szCs w:val="28"/>
                <w:lang w:val="ru-RU" w:eastAsia="en-US" w:bidi="ar-SA"/>
              </w:rPr>
              <w:t>историю рождества Христова, участие в ней разных персонажей евангельской истории (Иосифа, пастухов, волхвов, царя Ирода); смысл имени Иисус и слова «Христос», традиции празднования Рождества на Руси</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b/>
                <w:kern w:val="0"/>
                <w:sz w:val="28"/>
                <w:szCs w:val="28"/>
                <w:lang w:val="ru-RU" w:eastAsia="en-US" w:bidi="ar-SA"/>
              </w:rPr>
              <w:t xml:space="preserve">Уметь: </w:t>
            </w:r>
            <w:r>
              <w:rPr>
                <w:rFonts w:eastAsia="Calibri" w:cs="Times New Roman" w:ascii="Times New Roman" w:hAnsi="Times New Roman"/>
                <w:kern w:val="0"/>
                <w:sz w:val="28"/>
                <w:szCs w:val="28"/>
                <w:lang w:val="ru-RU" w:eastAsia="en-US" w:bidi="ar-SA"/>
              </w:rPr>
              <w:t>описывать предание о Рождестве Христовом</w:t>
            </w:r>
            <w:r>
              <w:rPr>
                <w:rFonts w:eastAsia="Calibri" w:cs="Times New Roman" w:ascii="Times New Roman" w:hAnsi="Times New Roman"/>
                <w:b/>
                <w:kern w:val="0"/>
                <w:sz w:val="28"/>
                <w:szCs w:val="28"/>
                <w:lang w:val="ru-RU" w:eastAsia="en-US" w:bidi="ar-SA"/>
              </w:rPr>
              <w:t xml:space="preserve">, </w:t>
            </w:r>
            <w:r>
              <w:rPr>
                <w:rFonts w:eastAsia="Calibri" w:cs="Times New Roman" w:ascii="Times New Roman" w:hAnsi="Times New Roman"/>
                <w:kern w:val="0"/>
                <w:sz w:val="28"/>
                <w:szCs w:val="28"/>
                <w:lang w:val="ru-RU" w:eastAsia="en-US" w:bidi="ar-SA"/>
              </w:rPr>
              <w:t>объяснять значение этого события в православной культуре, устанавливать взаимосвязь между традициями празднования Рождества и поведением людей в этот период; готовить и представлять сообщения по выбранным темам.</w:t>
            </w:r>
          </w:p>
        </w:tc>
      </w:tr>
      <w:tr>
        <w:trPr/>
        <w:tc>
          <w:tcPr>
            <w:tcW w:w="976" w:type="dxa"/>
            <w:tcBorders/>
          </w:tcPr>
          <w:p>
            <w:pPr>
              <w:pStyle w:val="Normal"/>
              <w:widowControl w:val="false"/>
              <w:suppressAutoHyphens w:val="true"/>
              <w:spacing w:lineRule="auto" w:line="240" w:before="0" w:after="0"/>
              <w:jc w:val="center"/>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13</w:t>
            </w:r>
          </w:p>
        </w:tc>
        <w:tc>
          <w:tcPr>
            <w:tcW w:w="2136" w:type="dxa"/>
            <w:tcBorders/>
          </w:tcPr>
          <w:p>
            <w:pPr>
              <w:pStyle w:val="Normal"/>
              <w:widowControl w:val="false"/>
              <w:suppressAutoHyphens w:val="true"/>
              <w:spacing w:lineRule="auto" w:line="240" w:before="0" w:after="0"/>
              <w:jc w:val="left"/>
              <w:rPr>
                <w:rFonts w:ascii="Times New Roman" w:hAnsi="Times New Roman" w:cs="Times New Roman"/>
                <w:b/>
                <w:b/>
                <w:sz w:val="28"/>
                <w:szCs w:val="28"/>
              </w:rPr>
            </w:pPr>
            <w:r>
              <w:rPr>
                <w:rFonts w:cs="Times New Roman" w:ascii="Times New Roman" w:hAnsi="Times New Roman"/>
                <w:b/>
                <w:sz w:val="28"/>
                <w:szCs w:val="28"/>
              </w:rPr>
              <w:t>О</w:t>
            </w:r>
            <w:r>
              <w:rPr>
                <w:rFonts w:eastAsia="Calibri" w:cs="Times New Roman" w:ascii="Times New Roman" w:hAnsi="Times New Roman"/>
                <w:b/>
                <w:kern w:val="0"/>
                <w:sz w:val="28"/>
                <w:szCs w:val="28"/>
                <w:lang w:val="ru-RU" w:eastAsia="en-US" w:bidi="ar-SA"/>
              </w:rPr>
              <w:t>тдавший жизнь за Христа</w:t>
            </w:r>
          </w:p>
        </w:tc>
        <w:tc>
          <w:tcPr>
            <w:tcW w:w="2192"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Урок изучения нового материала и закрепления полученных знаний</w:t>
            </w:r>
          </w:p>
        </w:tc>
        <w:tc>
          <w:tcPr>
            <w:tcW w:w="3660"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Как слабость превращается в силу;</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что в жизни дороже всех богатств;</w:t>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Вспомним:</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Свойства ангелов;</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как один могущественный ангел превратился в злого тёмного духа; как злые силы могут влиять на людей.</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Вспомним:</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Понятие о Боге-Троице и о Христе как Богочеловеке в православной традиции. Иоанн Креститель, Крещение (Богоявление) Господне. Традиции празднования Крещения в православной культуре.</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Евангельские рассказы. Спасение Петра на водах. Значение веры в жизни человека, отношение к суевериям. Исцеление расслабленного. Значение помощи ближних в спасении человека.</w:t>
            </w:r>
          </w:p>
        </w:tc>
        <w:tc>
          <w:tcPr>
            <w:tcW w:w="2186"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что в жизни дороже всех богатств;</w:t>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Вспомним:</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Свойства ангелов;</w:t>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Троица. Иоанн Креститель. Крещение. Богочеловек. Суеверия.</w:t>
            </w:r>
          </w:p>
        </w:tc>
        <w:tc>
          <w:tcPr>
            <w:tcW w:w="3728"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b/>
                <w:kern w:val="0"/>
                <w:sz w:val="28"/>
                <w:szCs w:val="28"/>
                <w:lang w:val="ru-RU" w:eastAsia="en-US" w:bidi="ar-SA"/>
              </w:rPr>
              <w:t xml:space="preserve">Знать/понимать: </w:t>
            </w:r>
            <w:r>
              <w:rPr>
                <w:rFonts w:eastAsia="Calibri" w:cs="Times New Roman" w:ascii="Times New Roman" w:hAnsi="Times New Roman"/>
                <w:kern w:val="0"/>
                <w:sz w:val="28"/>
                <w:szCs w:val="28"/>
                <w:lang w:val="ru-RU" w:eastAsia="en-US" w:bidi="ar-SA"/>
              </w:rPr>
              <w:t>о почитании Бога-Троицы в православной традиции, роль Иоанна Крестителя в евангельской истории, смысл и традиции праздника Крещения (Богоявления); евангельские рассказы о спасении Петра и исцелении расслабленного; значение веры в жизни христианина, отношение Православной Церкви к суевериям.</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b/>
                <w:kern w:val="0"/>
                <w:sz w:val="28"/>
                <w:szCs w:val="28"/>
                <w:lang w:val="ru-RU" w:eastAsia="en-US" w:bidi="ar-SA"/>
              </w:rPr>
              <w:t xml:space="preserve">Уметь: </w:t>
            </w:r>
            <w:r>
              <w:rPr>
                <w:rFonts w:eastAsia="Calibri" w:cs="Times New Roman" w:ascii="Times New Roman" w:hAnsi="Times New Roman"/>
                <w:kern w:val="0"/>
                <w:sz w:val="28"/>
                <w:szCs w:val="28"/>
                <w:lang w:val="ru-RU" w:eastAsia="en-US" w:bidi="ar-SA"/>
              </w:rPr>
              <w:t>описывать события Крещения Господня, евангельские рассказы о спасении Петра, исцелении расслабленного; излагать свое мнение о значении веры в жизни человека.</w:t>
            </w:r>
          </w:p>
        </w:tc>
      </w:tr>
      <w:tr>
        <w:trPr/>
        <w:tc>
          <w:tcPr>
            <w:tcW w:w="976" w:type="dxa"/>
            <w:tcBorders/>
          </w:tcPr>
          <w:p>
            <w:pPr>
              <w:pStyle w:val="Normal"/>
              <w:widowControl w:val="false"/>
              <w:suppressAutoHyphens w:val="true"/>
              <w:spacing w:lineRule="auto" w:line="240" w:before="0" w:after="0"/>
              <w:jc w:val="center"/>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14.</w:t>
            </w:r>
          </w:p>
        </w:tc>
        <w:tc>
          <w:tcPr>
            <w:tcW w:w="2136" w:type="dxa"/>
            <w:tcBorders/>
          </w:tcPr>
          <w:p>
            <w:pPr>
              <w:pStyle w:val="Normal"/>
              <w:widowControl w:val="false"/>
              <w:suppressAutoHyphens w:val="true"/>
              <w:spacing w:lineRule="auto" w:line="240" w:before="0" w:after="0"/>
              <w:jc w:val="left"/>
              <w:rPr>
                <w:rFonts w:ascii="Times New Roman" w:hAnsi="Times New Roman" w:cs="Times New Roman"/>
                <w:b/>
                <w:b/>
                <w:sz w:val="28"/>
                <w:szCs w:val="28"/>
              </w:rPr>
            </w:pPr>
            <w:r>
              <w:rPr>
                <w:rFonts w:cs="Times New Roman" w:ascii="Times New Roman" w:hAnsi="Times New Roman"/>
                <w:b/>
                <w:sz w:val="28"/>
                <w:szCs w:val="28"/>
              </w:rPr>
              <w:t>В</w:t>
            </w:r>
            <w:r>
              <w:rPr>
                <w:rFonts w:eastAsia="Calibri" w:cs="Times New Roman" w:ascii="Times New Roman" w:hAnsi="Times New Roman"/>
                <w:b/>
                <w:kern w:val="0"/>
                <w:sz w:val="28"/>
                <w:szCs w:val="28"/>
                <w:lang w:val="ru-RU" w:eastAsia="en-US" w:bidi="ar-SA"/>
              </w:rPr>
              <w:t>оины Царя Небесного</w:t>
            </w:r>
          </w:p>
        </w:tc>
        <w:tc>
          <w:tcPr>
            <w:tcW w:w="2192"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Урок изучения нового материала и закрепления полученных знаний</w:t>
            </w:r>
          </w:p>
        </w:tc>
        <w:tc>
          <w:tcPr>
            <w:tcW w:w="3660"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Что воин Христов считает главным в жизни;</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тайна мужества святых;</w:t>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Вспомним:</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Кто такой ангел-хранитель;</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какие действия человека могут его огорчить.</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Вспомним:</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Притчи как литературный жанр. Притча о блудном сыне. Значение покаяния и милосердия. Притча о потерянной овце. Притча о милосердном самарянине. Значение милосердия к ближним.</w:t>
            </w:r>
          </w:p>
        </w:tc>
        <w:tc>
          <w:tcPr>
            <w:tcW w:w="2186"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тайна мужества святых;</w:t>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Вспомним:</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ангел-хранитель</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Вспомним:</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Притча. Евангельские притчи. Притча о блудном сыне. Притча о потерянной овце. Притча о милосердном самарянине.</w:t>
            </w:r>
          </w:p>
        </w:tc>
        <w:tc>
          <w:tcPr>
            <w:tcW w:w="3728"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b/>
                <w:kern w:val="0"/>
                <w:sz w:val="28"/>
                <w:szCs w:val="28"/>
                <w:lang w:val="ru-RU" w:eastAsia="en-US" w:bidi="ar-SA"/>
              </w:rPr>
              <w:t xml:space="preserve">Знать/понимать: </w:t>
            </w:r>
            <w:r>
              <w:rPr>
                <w:rFonts w:eastAsia="Calibri" w:cs="Times New Roman" w:ascii="Times New Roman" w:hAnsi="Times New Roman"/>
                <w:kern w:val="0"/>
                <w:sz w:val="28"/>
                <w:szCs w:val="28"/>
                <w:lang w:val="ru-RU" w:eastAsia="en-US" w:bidi="ar-SA"/>
              </w:rPr>
              <w:t>евангельские притчи о блудном сыне, потерянной овце, милосердном самарянине, их духовный и нравственный смысл</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b/>
                <w:kern w:val="0"/>
                <w:sz w:val="28"/>
                <w:szCs w:val="28"/>
                <w:lang w:val="ru-RU" w:eastAsia="en-US" w:bidi="ar-SA"/>
              </w:rPr>
              <w:t xml:space="preserve">Уметь: </w:t>
            </w:r>
            <w:r>
              <w:rPr>
                <w:rFonts w:eastAsia="Calibri" w:cs="Times New Roman" w:ascii="Times New Roman" w:hAnsi="Times New Roman"/>
                <w:kern w:val="0"/>
                <w:sz w:val="28"/>
                <w:szCs w:val="28"/>
                <w:lang w:val="ru-RU" w:eastAsia="en-US" w:bidi="ar-SA"/>
              </w:rPr>
              <w:t>выделять особенности притч как жанра словесности; соотносить содержание изученных евангельских притч с их духовным и нравственным смыслом; устанавливать взаимосвязь между притчами и нравственными нормами в православной традиции, культуре.</w:t>
            </w:r>
          </w:p>
        </w:tc>
      </w:tr>
      <w:tr>
        <w:trPr/>
        <w:tc>
          <w:tcPr>
            <w:tcW w:w="976" w:type="dxa"/>
            <w:tcBorders/>
          </w:tcPr>
          <w:p>
            <w:pPr>
              <w:pStyle w:val="Normal"/>
              <w:widowControl w:val="false"/>
              <w:suppressAutoHyphens w:val="true"/>
              <w:spacing w:lineRule="auto" w:line="240" w:before="0" w:after="0"/>
              <w:jc w:val="center"/>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15.</w:t>
            </w:r>
          </w:p>
        </w:tc>
        <w:tc>
          <w:tcPr>
            <w:tcW w:w="2136" w:type="dxa"/>
            <w:tcBorders/>
          </w:tcPr>
          <w:p>
            <w:pPr>
              <w:pStyle w:val="Normal"/>
              <w:widowControl w:val="false"/>
              <w:suppressAutoHyphens w:val="true"/>
              <w:spacing w:lineRule="auto" w:line="240" w:before="0" w:after="0"/>
              <w:jc w:val="left"/>
              <w:rPr>
                <w:rFonts w:ascii="Times New Roman" w:hAnsi="Times New Roman" w:cs="Times New Roman"/>
                <w:b/>
                <w:b/>
                <w:sz w:val="28"/>
                <w:szCs w:val="28"/>
              </w:rPr>
            </w:pPr>
            <w:r>
              <w:rPr>
                <w:rFonts w:eastAsia="Calibri" w:cs="Times New Roman" w:ascii="Times New Roman" w:hAnsi="Times New Roman"/>
                <w:b/>
                <w:kern w:val="0"/>
                <w:sz w:val="28"/>
                <w:szCs w:val="28"/>
                <w:lang w:val="ru-RU" w:eastAsia="en-US" w:bidi="ar-SA"/>
              </w:rPr>
              <w:t>Выбор императора: святой Константин Великий</w:t>
            </w:r>
          </w:p>
        </w:tc>
        <w:tc>
          <w:tcPr>
            <w:tcW w:w="2192"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Урок первичного изучения нового материала</w:t>
            </w:r>
          </w:p>
        </w:tc>
        <w:tc>
          <w:tcPr>
            <w:tcW w:w="3660"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Как прекратились гонения на христиан;</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что зависит от нас в выборе пути нашей страной;</w:t>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Вспомним:</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По каким законам должен строить свою жизнь православный человек;</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познакомимся с основными положениями Символа веры.</w:t>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Нагорная проповедь Иисуса Христа. Евангельские заповеди блаженств (счастья). Девять заповедей блаженств в их отношении и взаимосвязи с Десятью заповедями Ветхого Завета. Первая заповедь блаженств о духовной нищете. Грех гордыни. Смирение как христианская добродетель.</w:t>
            </w:r>
          </w:p>
        </w:tc>
        <w:tc>
          <w:tcPr>
            <w:tcW w:w="2186"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гонения на христиан;</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выбор пути нашей страной;</w:t>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Вспомним:</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Законы - строить свою жизнь;</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Вспомним:</w:t>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Нагорная проповедь. Девять заповедей блаженств. Блаженство. Смирение.</w:t>
            </w:r>
          </w:p>
        </w:tc>
        <w:tc>
          <w:tcPr>
            <w:tcW w:w="3728"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b/>
                <w:kern w:val="0"/>
                <w:sz w:val="28"/>
                <w:szCs w:val="28"/>
                <w:lang w:val="ru-RU" w:eastAsia="en-US" w:bidi="ar-SA"/>
              </w:rPr>
              <w:t xml:space="preserve">Знать/понимать: </w:t>
            </w:r>
            <w:r>
              <w:rPr>
                <w:rFonts w:eastAsia="Calibri" w:cs="Times New Roman" w:ascii="Times New Roman" w:hAnsi="Times New Roman"/>
                <w:kern w:val="0"/>
                <w:sz w:val="28"/>
                <w:szCs w:val="28"/>
                <w:lang w:val="ru-RU" w:eastAsia="en-US" w:bidi="ar-SA"/>
              </w:rPr>
              <w:t>значение Нагорной проповеди как основы христианского нравственного учения и его соотношение с ветхозаветными Десятью заповедями, смысл смирения как христианской добродетели.</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b/>
                <w:kern w:val="0"/>
                <w:sz w:val="28"/>
                <w:szCs w:val="28"/>
                <w:lang w:val="ru-RU" w:eastAsia="en-US" w:bidi="ar-SA"/>
              </w:rPr>
              <w:t xml:space="preserve">Уметь: </w:t>
            </w:r>
            <w:r>
              <w:rPr>
                <w:rFonts w:eastAsia="Calibri" w:cs="Times New Roman" w:ascii="Times New Roman" w:hAnsi="Times New Roman"/>
                <w:kern w:val="0"/>
                <w:sz w:val="28"/>
                <w:szCs w:val="28"/>
                <w:lang w:val="ru-RU" w:eastAsia="en-US" w:bidi="ar-SA"/>
              </w:rPr>
              <w:t>описывать обстоятельства Нагорной проповеди, соотносить нравственное содержание Ветхого и Нового Заветов , соотносить нравственный идеал заповедей блаженств с нормами православной нравственной культуры.</w:t>
            </w:r>
          </w:p>
        </w:tc>
      </w:tr>
      <w:tr>
        <w:trPr/>
        <w:tc>
          <w:tcPr>
            <w:tcW w:w="976" w:type="dxa"/>
            <w:tcBorders/>
          </w:tcPr>
          <w:p>
            <w:pPr>
              <w:pStyle w:val="Normal"/>
              <w:widowControl w:val="false"/>
              <w:suppressAutoHyphens w:val="true"/>
              <w:spacing w:lineRule="auto" w:line="240" w:before="0" w:after="0"/>
              <w:jc w:val="center"/>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16.</w:t>
            </w:r>
          </w:p>
        </w:tc>
        <w:tc>
          <w:tcPr>
            <w:tcW w:w="2136" w:type="dxa"/>
            <w:tcBorders/>
          </w:tcPr>
          <w:p>
            <w:pPr>
              <w:pStyle w:val="Normal"/>
              <w:widowControl w:val="false"/>
              <w:suppressAutoHyphens w:val="true"/>
              <w:spacing w:lineRule="auto" w:line="240" w:before="0" w:after="0"/>
              <w:jc w:val="left"/>
              <w:rPr>
                <w:rFonts w:ascii="Times New Roman" w:hAnsi="Times New Roman" w:cs="Times New Roman"/>
                <w:b/>
                <w:b/>
                <w:sz w:val="28"/>
                <w:szCs w:val="28"/>
              </w:rPr>
            </w:pPr>
            <w:r>
              <w:rPr>
                <w:rFonts w:eastAsia="Calibri" w:cs="Times New Roman" w:ascii="Times New Roman" w:hAnsi="Times New Roman"/>
                <w:b/>
                <w:kern w:val="0"/>
                <w:sz w:val="28"/>
                <w:szCs w:val="28"/>
                <w:lang w:val="ru-RU" w:eastAsia="en-US" w:bidi="ar-SA"/>
              </w:rPr>
              <w:t>Светильники Церкви Христовой</w:t>
            </w:r>
          </w:p>
        </w:tc>
        <w:tc>
          <w:tcPr>
            <w:tcW w:w="2192"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Урок изучения нового материала.</w:t>
            </w:r>
          </w:p>
        </w:tc>
        <w:tc>
          <w:tcPr>
            <w:tcW w:w="3660"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Святители Церкви;</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чистота веры;</w:t>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Вспомним:</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Как научиться жить так, чтобы была здорова душа;</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что  такое духовный подвиг;</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христианский пост;</w:t>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Вторая заповедь блаженств. Значение покаяния. Третья заповедь блаженств. Кротость как добродетель. Четвертая заповедь блаженств о желании правды. Стремление к истине, добру как христианская добродетель. Пятая заповедь блаженств. Милосердие в христианской нравственной культуре. Шестая заповедь блаженств о сердечной чистоте.</w:t>
            </w:r>
          </w:p>
        </w:tc>
        <w:tc>
          <w:tcPr>
            <w:tcW w:w="2186"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чистота веры;</w:t>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Вспомним:</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Здоровье души;</w:t>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Вспомним:</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Покаяние. Кротость. Милосердие. Чистота сердца.</w:t>
            </w:r>
          </w:p>
        </w:tc>
        <w:tc>
          <w:tcPr>
            <w:tcW w:w="3728"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b/>
                <w:kern w:val="0"/>
                <w:sz w:val="28"/>
                <w:szCs w:val="28"/>
                <w:lang w:val="ru-RU" w:eastAsia="en-US" w:bidi="ar-SA"/>
              </w:rPr>
              <w:t xml:space="preserve">Знать/понимать: </w:t>
            </w:r>
            <w:r>
              <w:rPr>
                <w:rFonts w:eastAsia="Calibri" w:cs="Times New Roman" w:ascii="Times New Roman" w:hAnsi="Times New Roman"/>
                <w:kern w:val="0"/>
                <w:sz w:val="28"/>
                <w:szCs w:val="28"/>
                <w:lang w:val="ru-RU" w:eastAsia="en-US" w:bidi="ar-SA"/>
              </w:rPr>
              <w:t>основное содержание второй-шестой заповедей блаженств, смысл понятий кротость, милосердие, чистота сердца в православной культуре.</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b/>
                <w:kern w:val="0"/>
                <w:sz w:val="28"/>
                <w:szCs w:val="28"/>
                <w:lang w:val="ru-RU" w:eastAsia="en-US" w:bidi="ar-SA"/>
              </w:rPr>
              <w:t xml:space="preserve">Уметь: </w:t>
            </w:r>
            <w:r>
              <w:rPr>
                <w:rFonts w:eastAsia="Calibri" w:cs="Times New Roman" w:ascii="Times New Roman" w:hAnsi="Times New Roman"/>
                <w:kern w:val="0"/>
                <w:sz w:val="28"/>
                <w:szCs w:val="28"/>
                <w:lang w:val="ru-RU" w:eastAsia="en-US" w:bidi="ar-SA"/>
              </w:rPr>
              <w:t>описывать содержание второй-шестой заповедей блаженств; соотносить нравственное содержание этих заповедей с поведением людей.</w:t>
            </w:r>
          </w:p>
        </w:tc>
      </w:tr>
      <w:tr>
        <w:trPr/>
        <w:tc>
          <w:tcPr>
            <w:tcW w:w="976" w:type="dxa"/>
            <w:tcBorders/>
          </w:tcPr>
          <w:p>
            <w:pPr>
              <w:pStyle w:val="Normal"/>
              <w:widowControl w:val="false"/>
              <w:suppressAutoHyphens w:val="true"/>
              <w:spacing w:lineRule="auto" w:line="240" w:before="0" w:after="0"/>
              <w:jc w:val="center"/>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17.</w:t>
            </w:r>
          </w:p>
        </w:tc>
        <w:tc>
          <w:tcPr>
            <w:tcW w:w="2136" w:type="dxa"/>
            <w:tcBorders/>
          </w:tcPr>
          <w:p>
            <w:pPr>
              <w:pStyle w:val="Normal"/>
              <w:widowControl w:val="false"/>
              <w:suppressAutoHyphens w:val="true"/>
              <w:spacing w:lineRule="auto" w:line="240" w:before="0" w:after="0"/>
              <w:jc w:val="left"/>
              <w:rPr>
                <w:rFonts w:ascii="Times New Roman" w:hAnsi="Times New Roman" w:cs="Times New Roman"/>
                <w:b/>
                <w:b/>
                <w:sz w:val="28"/>
                <w:szCs w:val="28"/>
              </w:rPr>
            </w:pPr>
            <w:r>
              <w:rPr>
                <w:rFonts w:cs="Times New Roman" w:ascii="Times New Roman" w:hAnsi="Times New Roman"/>
                <w:b/>
                <w:sz w:val="28"/>
                <w:szCs w:val="28"/>
              </w:rPr>
              <w:t>С</w:t>
            </w:r>
            <w:r>
              <w:rPr>
                <w:rFonts w:eastAsia="Calibri" w:cs="Times New Roman" w:ascii="Times New Roman" w:hAnsi="Times New Roman"/>
                <w:b/>
                <w:kern w:val="0"/>
                <w:sz w:val="28"/>
                <w:szCs w:val="28"/>
                <w:lang w:val="ru-RU" w:eastAsia="en-US" w:bidi="ar-SA"/>
              </w:rPr>
              <w:t>окрытые в пустыне: преподобные Антоний Великий и Симеон Столпник</w:t>
            </w:r>
          </w:p>
        </w:tc>
        <w:tc>
          <w:tcPr>
            <w:tcW w:w="2192"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Урок изучения нового материала и закрепления полученных знаний</w:t>
            </w:r>
          </w:p>
        </w:tc>
        <w:tc>
          <w:tcPr>
            <w:tcW w:w="3660"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Кто такие преподобные;</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управлять собой;</w:t>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Вспомним:</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Значение слова в нашей жизни;</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какие виды молитв существуют в Православии;</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что такое «невидимая брань»</w:t>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Седьмая заповедь блаженств о миротворцах. Восьмая заповедь блаженств, важность следовать правде, отстаивания истины в жизни человека. Девятая заповедь блаженств о гонениях за правду.</w:t>
            </w:r>
          </w:p>
        </w:tc>
        <w:tc>
          <w:tcPr>
            <w:tcW w:w="2186"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преподобные;</w:t>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Вспомним:</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Значение слова в нашей жизни</w:t>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Миротворцы.</w:t>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tc>
        <w:tc>
          <w:tcPr>
            <w:tcW w:w="3728"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b/>
                <w:kern w:val="0"/>
                <w:sz w:val="28"/>
                <w:szCs w:val="28"/>
                <w:lang w:val="ru-RU" w:eastAsia="en-US" w:bidi="ar-SA"/>
              </w:rPr>
              <w:t xml:space="preserve">Знать/понимать: </w:t>
            </w:r>
            <w:r>
              <w:rPr>
                <w:rFonts w:eastAsia="Calibri" w:cs="Times New Roman" w:ascii="Times New Roman" w:hAnsi="Times New Roman"/>
                <w:kern w:val="0"/>
                <w:sz w:val="28"/>
                <w:szCs w:val="28"/>
                <w:lang w:val="ru-RU" w:eastAsia="en-US" w:bidi="ar-SA"/>
              </w:rPr>
              <w:t>основное содержание седьмой-девятой заповедей блаженств.</w:t>
            </w:r>
            <w:r>
              <w:rPr>
                <w:rFonts w:eastAsia="Calibri" w:cs="Times New Roman" w:ascii="Times New Roman" w:hAnsi="Times New Roman"/>
                <w:b/>
                <w:kern w:val="0"/>
                <w:sz w:val="28"/>
                <w:szCs w:val="28"/>
                <w:lang w:val="ru-RU" w:eastAsia="en-US" w:bidi="ar-SA"/>
              </w:rPr>
              <w:t xml:space="preserve">Уметь: </w:t>
            </w:r>
            <w:r>
              <w:rPr>
                <w:rFonts w:eastAsia="Calibri" w:cs="Times New Roman" w:ascii="Times New Roman" w:hAnsi="Times New Roman"/>
                <w:kern w:val="0"/>
                <w:sz w:val="28"/>
                <w:szCs w:val="28"/>
                <w:lang w:val="ru-RU" w:eastAsia="en-US" w:bidi="ar-SA"/>
              </w:rPr>
              <w:t>описывать содержание седьмой-девятой заповедей блаженств; соотносить нравственное содержание этих заповедей с поведением людей; выделять особенность нравственного идеала жизни человека в христианской традиции.</w:t>
            </w:r>
          </w:p>
        </w:tc>
      </w:tr>
      <w:tr>
        <w:trPr/>
        <w:tc>
          <w:tcPr>
            <w:tcW w:w="976" w:type="dxa"/>
            <w:tcBorders/>
          </w:tcPr>
          <w:p>
            <w:pPr>
              <w:pStyle w:val="Normal"/>
              <w:widowControl w:val="false"/>
              <w:suppressAutoHyphens w:val="true"/>
              <w:spacing w:lineRule="auto" w:line="240" w:before="0" w:after="0"/>
              <w:jc w:val="center"/>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18.</w:t>
            </w:r>
          </w:p>
        </w:tc>
        <w:tc>
          <w:tcPr>
            <w:tcW w:w="2136" w:type="dxa"/>
            <w:tcBorders/>
          </w:tcPr>
          <w:p>
            <w:pPr>
              <w:pStyle w:val="Normal"/>
              <w:widowControl w:val="false"/>
              <w:suppressAutoHyphens w:val="true"/>
              <w:spacing w:lineRule="auto" w:line="240" w:before="0" w:after="0"/>
              <w:jc w:val="left"/>
              <w:rPr>
                <w:rFonts w:ascii="Times New Roman" w:hAnsi="Times New Roman" w:cs="Times New Roman"/>
                <w:b/>
                <w:b/>
                <w:sz w:val="28"/>
                <w:szCs w:val="28"/>
              </w:rPr>
            </w:pPr>
            <w:r>
              <w:rPr>
                <w:rFonts w:cs="Times New Roman" w:ascii="Times New Roman" w:hAnsi="Times New Roman"/>
                <w:b/>
                <w:sz w:val="28"/>
                <w:szCs w:val="28"/>
              </w:rPr>
              <w:t>Д</w:t>
            </w:r>
            <w:r>
              <w:rPr>
                <w:rFonts w:eastAsia="Calibri" w:cs="Times New Roman" w:ascii="Times New Roman" w:hAnsi="Times New Roman"/>
                <w:b/>
                <w:kern w:val="0"/>
                <w:sz w:val="28"/>
                <w:szCs w:val="28"/>
                <w:lang w:val="ru-RU" w:eastAsia="en-US" w:bidi="ar-SA"/>
              </w:rPr>
              <w:t>уховная мудрость преподобных Ефрема Сирина и Иоанна Лествичника</w:t>
            </w:r>
          </w:p>
        </w:tc>
        <w:tc>
          <w:tcPr>
            <w:tcW w:w="2192"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Повторительно-обобщающий. Проектирование учебной работы.</w:t>
            </w:r>
          </w:p>
        </w:tc>
        <w:tc>
          <w:tcPr>
            <w:tcW w:w="3660" w:type="dxa"/>
            <w:tcBorders/>
          </w:tcPr>
          <w:p>
            <w:pPr>
              <w:pStyle w:val="Normal"/>
              <w:widowControl w:val="false"/>
              <w:suppressAutoHyphens w:val="true"/>
              <w:spacing w:lineRule="auto" w:line="240" w:before="0" w:after="0"/>
              <w:jc w:val="left"/>
              <w:rPr>
                <w:rFonts w:ascii="Times New Roman" w:hAnsi="Times New Roman" w:cs="Times New Roman"/>
                <w:b w:val="false"/>
                <w:b w:val="false"/>
                <w:bCs w:val="false"/>
                <w:sz w:val="28"/>
                <w:szCs w:val="28"/>
              </w:rPr>
            </w:pPr>
            <w:r>
              <w:rPr>
                <w:rFonts w:eastAsia="Calibri" w:cs="Times New Roman" w:ascii="Times New Roman" w:hAnsi="Times New Roman"/>
                <w:b w:val="false"/>
                <w:bCs w:val="false"/>
                <w:kern w:val="0"/>
                <w:sz w:val="28"/>
                <w:szCs w:val="28"/>
                <w:lang w:val="ru-RU" w:eastAsia="en-US" w:bidi="ar-SA"/>
              </w:rPr>
              <w:t>Жизнь Ефрема Сирина и Иоанна Лествичника;</w:t>
            </w:r>
          </w:p>
          <w:p>
            <w:pPr>
              <w:pStyle w:val="Normal"/>
              <w:widowControl w:val="false"/>
              <w:suppressAutoHyphens w:val="true"/>
              <w:spacing w:lineRule="auto" w:line="240" w:before="0" w:after="0"/>
              <w:jc w:val="left"/>
              <w:rPr>
                <w:rFonts w:ascii="Times New Roman" w:hAnsi="Times New Roman" w:cs="Times New Roman"/>
                <w:b w:val="false"/>
                <w:b w:val="false"/>
                <w:bCs w:val="false"/>
                <w:sz w:val="28"/>
                <w:szCs w:val="28"/>
              </w:rPr>
            </w:pPr>
            <w:r>
              <w:rPr>
                <w:rFonts w:eastAsia="Calibri" w:cs="Times New Roman" w:ascii="Times New Roman" w:hAnsi="Times New Roman"/>
                <w:b w:val="false"/>
                <w:bCs w:val="false"/>
                <w:kern w:val="0"/>
                <w:sz w:val="28"/>
                <w:szCs w:val="28"/>
                <w:lang w:val="ru-RU" w:eastAsia="en-US" w:bidi="ar-SA"/>
              </w:rPr>
              <w:t>корни человеческих грехов и добродетелей;</w:t>
            </w:r>
          </w:p>
          <w:p>
            <w:pPr>
              <w:pStyle w:val="Normal"/>
              <w:widowControl w:val="false"/>
              <w:suppressAutoHyphens w:val="true"/>
              <w:spacing w:lineRule="auto" w:line="240" w:before="0" w:after="0"/>
              <w:jc w:val="left"/>
              <w:rPr>
                <w:rFonts w:ascii="Times New Roman" w:hAnsi="Times New Roman" w:cs="Times New Roman"/>
                <w:b w:val="false"/>
                <w:b w:val="false"/>
                <w:bCs w:val="false"/>
                <w:sz w:val="28"/>
                <w:szCs w:val="28"/>
              </w:rPr>
            </w:pPr>
            <w:r>
              <w:rPr>
                <w:rFonts w:cs="Times New Roman" w:ascii="Times New Roman" w:hAnsi="Times New Roman"/>
                <w:b w:val="false"/>
                <w:bCs w:val="false"/>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Вспомним:</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Кто такие монахи;</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что даёт силу монахам совершать духовные подвиги.</w:t>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Определение проектных групп учащихся. Обсуждение тематики и содержания проектных работ с учащимися. Определение форм взаимодействия школьников в проектных группах и с учителем, порядка и сроков подготовки проектных работ.</w:t>
            </w:r>
          </w:p>
        </w:tc>
        <w:tc>
          <w:tcPr>
            <w:tcW w:w="2186"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b w:val="false"/>
                <w:bCs w:val="false"/>
                <w:kern w:val="0"/>
                <w:sz w:val="28"/>
                <w:szCs w:val="28"/>
                <w:lang w:val="ru-RU" w:eastAsia="en-US" w:bidi="ar-SA"/>
              </w:rPr>
              <w:t>корни человеческих грехов и добродетелей;</w:t>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Вспомним:</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Монахи;</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духовные подвиги.</w:t>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Все основные изученные понятия по курсу.</w:t>
            </w:r>
          </w:p>
        </w:tc>
        <w:tc>
          <w:tcPr>
            <w:tcW w:w="3728"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b/>
                <w:kern w:val="0"/>
                <w:sz w:val="28"/>
                <w:szCs w:val="28"/>
                <w:lang w:val="ru-RU" w:eastAsia="en-US" w:bidi="ar-SA"/>
              </w:rPr>
              <w:t xml:space="preserve">Уметь: </w:t>
            </w:r>
            <w:r>
              <w:rPr>
                <w:rFonts w:eastAsia="Calibri" w:cs="Times New Roman" w:ascii="Times New Roman" w:hAnsi="Times New Roman"/>
                <w:kern w:val="0"/>
                <w:sz w:val="28"/>
                <w:szCs w:val="28"/>
                <w:lang w:val="ru-RU" w:eastAsia="en-US" w:bidi="ar-SA"/>
              </w:rPr>
              <w:t>осуществлять поиск необходимой информации для выполнения заданий; участвовать в диспутах: слушать собеседника и излагать свое мнение; готовить сообщения по выбранным темам.</w:t>
            </w:r>
          </w:p>
        </w:tc>
      </w:tr>
      <w:tr>
        <w:trPr/>
        <w:tc>
          <w:tcPr>
            <w:tcW w:w="976" w:type="dxa"/>
            <w:tcBorders/>
          </w:tcPr>
          <w:p>
            <w:pPr>
              <w:pStyle w:val="Normal"/>
              <w:widowControl w:val="false"/>
              <w:suppressAutoHyphens w:val="true"/>
              <w:spacing w:lineRule="auto" w:line="240" w:before="0" w:after="0"/>
              <w:jc w:val="center"/>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19.</w:t>
            </w:r>
          </w:p>
        </w:tc>
        <w:tc>
          <w:tcPr>
            <w:tcW w:w="2136" w:type="dxa"/>
            <w:tcBorders/>
          </w:tcPr>
          <w:p>
            <w:pPr>
              <w:pStyle w:val="Normal"/>
              <w:widowControl w:val="false"/>
              <w:suppressAutoHyphens w:val="true"/>
              <w:spacing w:lineRule="auto" w:line="240" w:before="0" w:after="0"/>
              <w:jc w:val="left"/>
              <w:rPr>
                <w:rFonts w:ascii="Times New Roman" w:hAnsi="Times New Roman" w:cs="Times New Roman"/>
                <w:b/>
                <w:b/>
                <w:sz w:val="28"/>
                <w:szCs w:val="28"/>
              </w:rPr>
            </w:pPr>
            <w:r>
              <w:rPr>
                <w:rFonts w:cs="Times New Roman" w:ascii="Times New Roman" w:hAnsi="Times New Roman"/>
                <w:b/>
                <w:sz w:val="28"/>
                <w:szCs w:val="28"/>
              </w:rPr>
              <w:t>М</w:t>
            </w:r>
            <w:r>
              <w:rPr>
                <w:rFonts w:eastAsia="Calibri" w:cs="Times New Roman" w:ascii="Times New Roman" w:hAnsi="Times New Roman"/>
                <w:b/>
                <w:kern w:val="0"/>
                <w:sz w:val="28"/>
                <w:szCs w:val="28"/>
                <w:lang w:val="ru-RU" w:eastAsia="en-US" w:bidi="ar-SA"/>
              </w:rPr>
              <w:t>илосердие праведника</w:t>
            </w:r>
          </w:p>
        </w:tc>
        <w:tc>
          <w:tcPr>
            <w:tcW w:w="2192"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Урок первичного изучения нового материала и закрепления полученных знаний</w:t>
            </w:r>
          </w:p>
        </w:tc>
        <w:tc>
          <w:tcPr>
            <w:tcW w:w="3660"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Каких людей называют праведными;</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легко ли быть милосердным;</w:t>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Вспомним:</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Что может дать человеку ни с чем не сравнимую радость;</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как возникает у человека настоящая любовь к людям.</w:t>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Вспомним:</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«Золотое правило нравственности» в учении Иисуса Христа, его отличие от «негативного» варианта правила (не делай другому того, чего не хотел бы себе). Духовное усилие в жизни христиан, отказ от греха. Заповедь неосуждения (ненавидеть грех, а не человека). Личная нравственная ответственность человека. Отношение христиан к земным благам, к личным врагам. Заповедь Христа о любви.</w:t>
            </w:r>
          </w:p>
        </w:tc>
        <w:tc>
          <w:tcPr>
            <w:tcW w:w="2186"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легко ли быть праведными;</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милосердными;</w:t>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вспомним:</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не сравнимая радость;</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настоящая любовь к людям.</w:t>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Вспомним:</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Золотое правило нравственности (положительная и отрицательная формы). Духовное усилие. Неосуждение.</w:t>
            </w:r>
          </w:p>
        </w:tc>
        <w:tc>
          <w:tcPr>
            <w:tcW w:w="3728"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b/>
                <w:kern w:val="0"/>
                <w:sz w:val="28"/>
                <w:szCs w:val="28"/>
                <w:lang w:val="ru-RU" w:eastAsia="en-US" w:bidi="ar-SA"/>
              </w:rPr>
              <w:t xml:space="preserve">Знать/понимать: </w:t>
            </w:r>
            <w:r>
              <w:rPr>
                <w:rFonts w:eastAsia="Calibri" w:cs="Times New Roman" w:ascii="Times New Roman" w:hAnsi="Times New Roman"/>
                <w:kern w:val="0"/>
                <w:sz w:val="28"/>
                <w:szCs w:val="28"/>
                <w:lang w:val="ru-RU" w:eastAsia="en-US" w:bidi="ar-SA"/>
              </w:rPr>
              <w:t>«золотое правило нравственности», необходимость усилий в духовной жизни, нравственном совершенствовании, смысл неосуждения в православной традиции, идею личной нравственности каждого человека, отношение христиан к материальным благам, ценностям, к личным врагам человека</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b/>
                <w:kern w:val="0"/>
                <w:sz w:val="28"/>
                <w:szCs w:val="28"/>
                <w:lang w:val="ru-RU" w:eastAsia="en-US" w:bidi="ar-SA"/>
              </w:rPr>
              <w:t xml:space="preserve">Уметь: </w:t>
            </w:r>
            <w:r>
              <w:rPr>
                <w:rFonts w:eastAsia="Calibri" w:cs="Times New Roman" w:ascii="Times New Roman" w:hAnsi="Times New Roman"/>
                <w:kern w:val="0"/>
                <w:sz w:val="28"/>
                <w:szCs w:val="28"/>
                <w:lang w:val="ru-RU" w:eastAsia="en-US" w:bidi="ar-SA"/>
              </w:rPr>
              <w:t>соотносить свое отношение к людям, нравственные формы поведения других людей с нормами православной нравственной культуры и традициями.</w:t>
            </w:r>
          </w:p>
        </w:tc>
      </w:tr>
      <w:tr>
        <w:trPr/>
        <w:tc>
          <w:tcPr>
            <w:tcW w:w="976" w:type="dxa"/>
            <w:tcBorders/>
          </w:tcPr>
          <w:p>
            <w:pPr>
              <w:pStyle w:val="Normal"/>
              <w:widowControl w:val="false"/>
              <w:suppressAutoHyphens w:val="true"/>
              <w:spacing w:lineRule="auto" w:line="240" w:before="0" w:after="0"/>
              <w:jc w:val="center"/>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20.</w:t>
            </w:r>
          </w:p>
        </w:tc>
        <w:tc>
          <w:tcPr>
            <w:tcW w:w="2136" w:type="dxa"/>
            <w:tcBorders/>
          </w:tcPr>
          <w:p>
            <w:pPr>
              <w:pStyle w:val="Normal"/>
              <w:widowControl w:val="false"/>
              <w:suppressAutoHyphens w:val="true"/>
              <w:spacing w:lineRule="auto" w:line="240" w:before="0" w:after="0"/>
              <w:jc w:val="left"/>
              <w:rPr>
                <w:rFonts w:ascii="Times New Roman" w:hAnsi="Times New Roman" w:cs="Times New Roman"/>
                <w:b/>
                <w:b/>
                <w:sz w:val="28"/>
                <w:szCs w:val="28"/>
              </w:rPr>
            </w:pPr>
            <w:r>
              <w:rPr>
                <w:rFonts w:cs="Times New Roman" w:ascii="Times New Roman" w:hAnsi="Times New Roman"/>
                <w:b/>
                <w:sz w:val="28"/>
                <w:szCs w:val="28"/>
              </w:rPr>
            </w:r>
          </w:p>
          <w:p>
            <w:pPr>
              <w:pStyle w:val="Normal"/>
              <w:widowControl w:val="false"/>
              <w:suppressAutoHyphens w:val="true"/>
              <w:spacing w:lineRule="auto" w:line="240" w:before="0" w:after="0"/>
              <w:jc w:val="left"/>
              <w:rPr>
                <w:rFonts w:ascii="Times New Roman" w:hAnsi="Times New Roman" w:cs="Times New Roman"/>
                <w:b/>
                <w:b/>
                <w:sz w:val="28"/>
                <w:szCs w:val="28"/>
              </w:rPr>
            </w:pPr>
            <w:r>
              <w:rPr>
                <w:rFonts w:eastAsia="Calibri" w:cs="Times New Roman" w:ascii="Times New Roman" w:hAnsi="Times New Roman"/>
                <w:b/>
                <w:kern w:val="0"/>
                <w:sz w:val="28"/>
                <w:szCs w:val="28"/>
                <w:lang w:val="ru-RU" w:eastAsia="en-US" w:bidi="ar-SA"/>
              </w:rPr>
              <w:t>Святые Кирилл и Мефодий — просветители славян</w:t>
            </w:r>
          </w:p>
        </w:tc>
        <w:tc>
          <w:tcPr>
            <w:tcW w:w="2192"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Урок первичного изучения нового материала и закрепления полученных знаний</w:t>
            </w:r>
          </w:p>
        </w:tc>
        <w:tc>
          <w:tcPr>
            <w:tcW w:w="3660"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Кто создал славянскую азбуку;</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св. Кирилл и Мефодий;</w:t>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Вспомним:</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Кто такие крёстные родители; что празднуется в именины.</w:t>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Вспомним:</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Вход Господень в Иерусалим, Вербное воскресенье. Предательство Иисуса Христа одним из учеников. Страстная неделя. Тайная вечеря. Распятие Христа. Благоразумный разбойник. Воскресение Иисуса Христа. Праздник Воскресения Христова (Пасха), традиции празднования Пасхи на Руси. Явления Христа ученикам. Вознесение.</w:t>
            </w:r>
          </w:p>
        </w:tc>
        <w:tc>
          <w:tcPr>
            <w:tcW w:w="2186"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славянская азбука;</w:t>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Вспомним:</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крёстные родители</w:t>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Вспомним:</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Вход Господень в Иерусалим. Вербное воскресенье. Страстная неделя. Тайная вечеря. Воскресение Христово (Пасха). Вознесение Господне.</w:t>
            </w:r>
          </w:p>
        </w:tc>
        <w:tc>
          <w:tcPr>
            <w:tcW w:w="3728"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b/>
                <w:kern w:val="0"/>
                <w:sz w:val="28"/>
                <w:szCs w:val="28"/>
                <w:lang w:val="ru-RU" w:eastAsia="en-US" w:bidi="ar-SA"/>
              </w:rPr>
              <w:t xml:space="preserve">Знать/понимать: </w:t>
            </w:r>
            <w:r>
              <w:rPr>
                <w:rFonts w:eastAsia="Calibri" w:cs="Times New Roman" w:ascii="Times New Roman" w:hAnsi="Times New Roman"/>
                <w:kern w:val="0"/>
                <w:sz w:val="28"/>
                <w:szCs w:val="28"/>
                <w:lang w:val="ru-RU" w:eastAsia="en-US" w:bidi="ar-SA"/>
              </w:rPr>
              <w:t>события Страстной недели, распятия и воскресения Иисуса Христа, Тайной вечери, периода до Вознесения, особенности праздника Воскресения Христова как главного праздника христиан</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b/>
                <w:kern w:val="0"/>
                <w:sz w:val="28"/>
                <w:szCs w:val="28"/>
                <w:lang w:val="ru-RU" w:eastAsia="en-US" w:bidi="ar-SA"/>
              </w:rPr>
              <w:t xml:space="preserve">Уметь: </w:t>
            </w:r>
            <w:r>
              <w:rPr>
                <w:rFonts w:eastAsia="Calibri" w:cs="Times New Roman" w:ascii="Times New Roman" w:hAnsi="Times New Roman"/>
                <w:kern w:val="0"/>
                <w:sz w:val="28"/>
                <w:szCs w:val="28"/>
                <w:lang w:val="ru-RU" w:eastAsia="en-US" w:bidi="ar-SA"/>
              </w:rPr>
              <w:t>описывать события Страстной недели, распятия и Воскресения Христа, Тайной вечери, периода до Вознесения, особенности праздника Воскресения Христова; готовить и представлять сообщения по выбранным темам.</w:t>
            </w:r>
          </w:p>
        </w:tc>
      </w:tr>
      <w:tr>
        <w:trPr/>
        <w:tc>
          <w:tcPr>
            <w:tcW w:w="976" w:type="dxa"/>
            <w:tcBorders/>
          </w:tcPr>
          <w:p>
            <w:pPr>
              <w:pStyle w:val="Normal"/>
              <w:widowControl w:val="false"/>
              <w:suppressAutoHyphens w:val="true"/>
              <w:spacing w:lineRule="auto" w:line="240" w:before="0" w:after="0"/>
              <w:jc w:val="center"/>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21.</w:t>
            </w:r>
          </w:p>
        </w:tc>
        <w:tc>
          <w:tcPr>
            <w:tcW w:w="2136" w:type="dxa"/>
            <w:tcBorders/>
          </w:tcPr>
          <w:p>
            <w:pPr>
              <w:pStyle w:val="Normal"/>
              <w:widowControl w:val="false"/>
              <w:suppressAutoHyphens w:val="true"/>
              <w:spacing w:lineRule="auto" w:line="240" w:before="0" w:after="0"/>
              <w:jc w:val="left"/>
              <w:rPr>
                <w:rFonts w:ascii="Times New Roman" w:hAnsi="Times New Roman" w:cs="Times New Roman"/>
                <w:b/>
                <w:b/>
                <w:sz w:val="28"/>
                <w:szCs w:val="28"/>
              </w:rPr>
            </w:pPr>
            <w:r>
              <w:rPr>
                <w:rFonts w:cs="Times New Roman" w:ascii="Times New Roman" w:hAnsi="Times New Roman"/>
                <w:b/>
                <w:sz w:val="28"/>
                <w:szCs w:val="28"/>
              </w:rPr>
              <w:t>В</w:t>
            </w:r>
            <w:r>
              <w:rPr>
                <w:rFonts w:eastAsia="Calibri" w:cs="Times New Roman" w:ascii="Times New Roman" w:hAnsi="Times New Roman"/>
                <w:b/>
                <w:kern w:val="0"/>
                <w:sz w:val="28"/>
                <w:szCs w:val="28"/>
                <w:lang w:val="ru-RU" w:eastAsia="en-US" w:bidi="ar-SA"/>
              </w:rPr>
              <w:t>от я и дети, которых дал мне Бог: русские святые князья</w:t>
            </w:r>
          </w:p>
        </w:tc>
        <w:tc>
          <w:tcPr>
            <w:tcW w:w="2192"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Урок изучения нового материала и закрепления полученных знаний</w:t>
            </w:r>
          </w:p>
        </w:tc>
        <w:tc>
          <w:tcPr>
            <w:tcW w:w="3660"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св.князья в судьбах страны;</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принять правильное решение;</w:t>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Вспоним:</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Что нужно для того, чтобы достигнуть духовного совершенства;</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как удовольствия влияют на человека;</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как строятся и укрепляются отношения в православной семье.</w:t>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Вспомним:</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Сошествие Святого духа на апостолов. Праздник Троицы. Апостолы Христа, апостольская проповедь. Празднование Троицы на Руси. Образование Христианской Церкви.</w:t>
            </w:r>
          </w:p>
        </w:tc>
        <w:tc>
          <w:tcPr>
            <w:tcW w:w="2186"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правильное решение;</w:t>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вспомним:</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духовное совершенство;</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отношения в православной семье.</w:t>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Вспомним:</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Сошествие Святого Духа. Апостолы. Церковь.</w:t>
            </w:r>
          </w:p>
        </w:tc>
        <w:tc>
          <w:tcPr>
            <w:tcW w:w="3728"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b/>
                <w:kern w:val="0"/>
                <w:sz w:val="28"/>
                <w:szCs w:val="28"/>
                <w:lang w:val="ru-RU" w:eastAsia="en-US" w:bidi="ar-SA"/>
              </w:rPr>
              <w:t xml:space="preserve">Знать/понимать: </w:t>
            </w:r>
            <w:r>
              <w:rPr>
                <w:rFonts w:eastAsia="Calibri" w:cs="Times New Roman" w:ascii="Times New Roman" w:hAnsi="Times New Roman"/>
                <w:kern w:val="0"/>
                <w:sz w:val="28"/>
                <w:szCs w:val="28"/>
                <w:lang w:val="ru-RU" w:eastAsia="en-US" w:bidi="ar-SA"/>
              </w:rPr>
              <w:t>содержание праздника Троицы, историю апостольской проповеди, особенности празднования Троицы на Руси, смысл события как начала Христианской Церкви</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b/>
                <w:kern w:val="0"/>
                <w:sz w:val="28"/>
                <w:szCs w:val="28"/>
                <w:lang w:val="ru-RU" w:eastAsia="en-US" w:bidi="ar-SA"/>
              </w:rPr>
              <w:t xml:space="preserve">Уметь: </w:t>
            </w:r>
            <w:r>
              <w:rPr>
                <w:rFonts w:eastAsia="Calibri" w:cs="Times New Roman" w:ascii="Times New Roman" w:hAnsi="Times New Roman"/>
                <w:kern w:val="0"/>
                <w:sz w:val="28"/>
                <w:szCs w:val="28"/>
                <w:lang w:val="ru-RU" w:eastAsia="en-US" w:bidi="ar-SA"/>
              </w:rPr>
              <w:t>описывать изученные события сошествия Святого Духа на апостолов, проповеди апостолов начала Христианской Церкви, особенности празднования Троицы.</w:t>
            </w:r>
          </w:p>
        </w:tc>
      </w:tr>
      <w:tr>
        <w:trPr/>
        <w:tc>
          <w:tcPr>
            <w:tcW w:w="976" w:type="dxa"/>
            <w:tcBorders/>
          </w:tcPr>
          <w:p>
            <w:pPr>
              <w:pStyle w:val="Normal"/>
              <w:widowControl w:val="false"/>
              <w:suppressAutoHyphens w:val="true"/>
              <w:spacing w:lineRule="auto" w:line="240" w:before="0" w:after="0"/>
              <w:jc w:val="center"/>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22.</w:t>
            </w:r>
          </w:p>
        </w:tc>
        <w:tc>
          <w:tcPr>
            <w:tcW w:w="2136" w:type="dxa"/>
            <w:tcBorders/>
          </w:tcPr>
          <w:p>
            <w:pPr>
              <w:pStyle w:val="Normal"/>
              <w:widowControl w:val="false"/>
              <w:suppressAutoHyphens w:val="true"/>
              <w:spacing w:lineRule="auto" w:line="240" w:before="0" w:after="0"/>
              <w:jc w:val="left"/>
              <w:rPr>
                <w:rFonts w:ascii="Times New Roman" w:hAnsi="Times New Roman" w:cs="Times New Roman"/>
                <w:b/>
                <w:b/>
                <w:sz w:val="28"/>
                <w:szCs w:val="28"/>
              </w:rPr>
            </w:pPr>
            <w:r>
              <w:rPr>
                <w:rFonts w:eastAsia="Calibri" w:cs="Times New Roman" w:ascii="Times New Roman" w:hAnsi="Times New Roman"/>
                <w:b/>
                <w:kern w:val="0"/>
                <w:sz w:val="28"/>
                <w:szCs w:val="28"/>
                <w:lang w:val="ru-RU" w:eastAsia="en-US" w:bidi="ar-SA"/>
              </w:rPr>
              <w:t>Святые защитники веры и Руси</w:t>
            </w:r>
          </w:p>
          <w:p>
            <w:pPr>
              <w:pStyle w:val="Normal"/>
              <w:widowControl w:val="false"/>
              <w:suppressAutoHyphens w:val="true"/>
              <w:spacing w:lineRule="auto" w:line="240" w:before="0" w:after="0"/>
              <w:jc w:val="left"/>
              <w:rPr>
                <w:rFonts w:ascii="Times New Roman" w:hAnsi="Times New Roman" w:cs="Times New Roman"/>
                <w:b/>
                <w:b/>
                <w:sz w:val="28"/>
                <w:szCs w:val="28"/>
              </w:rPr>
            </w:pPr>
            <w:r>
              <w:rPr>
                <w:rFonts w:cs="Times New Roman" w:ascii="Times New Roman" w:hAnsi="Times New Roman"/>
                <w:b/>
                <w:sz w:val="28"/>
                <w:szCs w:val="28"/>
              </w:rPr>
            </w:r>
          </w:p>
        </w:tc>
        <w:tc>
          <w:tcPr>
            <w:tcW w:w="2192"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Урок изучения нового материала и закрепления полученных знаний</w:t>
            </w:r>
          </w:p>
        </w:tc>
        <w:tc>
          <w:tcPr>
            <w:tcW w:w="3660"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Князья и власть;</w:t>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Вспомним:</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Какое отношение к смерти у человека, который твёрдо верит в Бога;</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чего боятся верующие люди;</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чем можно помочь умирающим и умершим людям.</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Вспомним:</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Таинства Церкви: Крещение, Миропомазание, исповеди, Причащения, Венчания, Елеосвящения, Священства.</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Священнослужители. Степени священства (диакон, священник, епископ).</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Христианская семья</w:t>
            </w:r>
          </w:p>
        </w:tc>
        <w:tc>
          <w:tcPr>
            <w:tcW w:w="2186"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Кротость сильнее ненависти;</w:t>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Вспомним:</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отношение к смерти у человека, который твёрдо верит в Бога;</w:t>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Вспомним:</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Церковь. Таинства. Священно-служители.</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Диакон, священник, епископ.</w:t>
            </w:r>
          </w:p>
        </w:tc>
        <w:tc>
          <w:tcPr>
            <w:tcW w:w="3728"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b/>
                <w:kern w:val="0"/>
                <w:sz w:val="28"/>
                <w:szCs w:val="28"/>
                <w:lang w:val="ru-RU" w:eastAsia="en-US" w:bidi="ar-SA"/>
              </w:rPr>
              <w:t xml:space="preserve">Знать/понимать: </w:t>
            </w:r>
            <w:r>
              <w:rPr>
                <w:rFonts w:eastAsia="Calibri" w:cs="Times New Roman" w:ascii="Times New Roman" w:hAnsi="Times New Roman"/>
                <w:kern w:val="0"/>
                <w:sz w:val="28"/>
                <w:szCs w:val="28"/>
                <w:lang w:val="ru-RU" w:eastAsia="en-US" w:bidi="ar-SA"/>
              </w:rPr>
              <w:t>содержание церковных таинств, происхождение и степени священства.</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b/>
                <w:kern w:val="0"/>
                <w:sz w:val="28"/>
                <w:szCs w:val="28"/>
                <w:lang w:val="ru-RU" w:eastAsia="en-US" w:bidi="ar-SA"/>
              </w:rPr>
              <w:t xml:space="preserve">Уметь: </w:t>
            </w:r>
            <w:r>
              <w:rPr>
                <w:rFonts w:eastAsia="Calibri" w:cs="Times New Roman" w:ascii="Times New Roman" w:hAnsi="Times New Roman"/>
                <w:kern w:val="0"/>
                <w:sz w:val="28"/>
                <w:szCs w:val="28"/>
                <w:lang w:val="ru-RU" w:eastAsia="en-US" w:bidi="ar-SA"/>
              </w:rPr>
              <w:t>описывать основное содержание и смысл церковных Таинств, происхождение и степени священства; готовить и представлять сообщения по выбранным темам.</w:t>
            </w:r>
          </w:p>
        </w:tc>
      </w:tr>
      <w:tr>
        <w:trPr/>
        <w:tc>
          <w:tcPr>
            <w:tcW w:w="976" w:type="dxa"/>
            <w:tcBorders/>
          </w:tcPr>
          <w:p>
            <w:pPr>
              <w:pStyle w:val="Normal"/>
              <w:widowControl w:val="false"/>
              <w:suppressAutoHyphens w:val="true"/>
              <w:spacing w:lineRule="auto" w:line="240" w:before="0" w:after="0"/>
              <w:jc w:val="center"/>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23</w:t>
            </w:r>
          </w:p>
        </w:tc>
        <w:tc>
          <w:tcPr>
            <w:tcW w:w="2136" w:type="dxa"/>
            <w:tcBorders/>
          </w:tcPr>
          <w:p>
            <w:pPr>
              <w:pStyle w:val="Normal"/>
              <w:widowControl w:val="false"/>
              <w:suppressAutoHyphens w:val="true"/>
              <w:spacing w:lineRule="auto" w:line="240" w:before="0" w:after="0"/>
              <w:jc w:val="left"/>
              <w:rPr>
                <w:rFonts w:ascii="Times New Roman" w:hAnsi="Times New Roman" w:cs="Times New Roman"/>
                <w:b/>
                <w:b/>
                <w:sz w:val="28"/>
                <w:szCs w:val="28"/>
              </w:rPr>
            </w:pPr>
            <w:r>
              <w:rPr>
                <w:rFonts w:eastAsia="Calibri" w:cs="Times New Roman" w:ascii="Times New Roman" w:hAnsi="Times New Roman"/>
                <w:b/>
                <w:kern w:val="0"/>
                <w:sz w:val="28"/>
                <w:szCs w:val="28"/>
                <w:lang w:val="ru-RU" w:eastAsia="en-US" w:bidi="ar-SA"/>
              </w:rPr>
              <w:t>Пастыри Русской Церкви</w:t>
            </w:r>
          </w:p>
        </w:tc>
        <w:tc>
          <w:tcPr>
            <w:tcW w:w="2192"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Урок изучения нового материала и закрепления полученных знаний</w:t>
            </w:r>
          </w:p>
        </w:tc>
        <w:tc>
          <w:tcPr>
            <w:tcW w:w="3660"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Главное дело священнослужителя;</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важно народу быть единым;</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притча о Добром Пастыре;</w:t>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Вспомним:</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Какое главное отличие от других людей должно быть у христиан;</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почему Иисус Христос заповедовал любить врагов;</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сила материнской любви;</w:t>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Вспомним:</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Церковный календарь. Святые люди, их почитание в Церкви. Жития святых. Понятие праздника в православной культуре. Двунадесятые праздники Пасха Христова – главный праздник Церкви. Именины. Православный праздник в русской литературе.</w:t>
            </w:r>
          </w:p>
        </w:tc>
        <w:tc>
          <w:tcPr>
            <w:tcW w:w="2186"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Добрый Пастырь</w:t>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Вспомним:</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отличие от других людей  у христиан;</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любить врагов;</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сила материнской любви;</w:t>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Вспомним:</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Святой. Праздник. Двунадесятые праздники.</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Именины.</w:t>
            </w:r>
          </w:p>
        </w:tc>
        <w:tc>
          <w:tcPr>
            <w:tcW w:w="3728"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b/>
                <w:kern w:val="0"/>
                <w:sz w:val="28"/>
                <w:szCs w:val="28"/>
                <w:lang w:val="ru-RU" w:eastAsia="en-US" w:bidi="ar-SA"/>
              </w:rPr>
              <w:t xml:space="preserve">Знать/понимать: </w:t>
            </w:r>
            <w:r>
              <w:rPr>
                <w:rFonts w:eastAsia="Calibri" w:cs="Times New Roman" w:ascii="Times New Roman" w:hAnsi="Times New Roman"/>
                <w:kern w:val="0"/>
                <w:sz w:val="28"/>
                <w:szCs w:val="28"/>
                <w:lang w:val="ru-RU" w:eastAsia="en-US" w:bidi="ar-SA"/>
              </w:rPr>
              <w:t>общее понятие о церковном календаре, о том, как сохраняется память о значимых событиях в жизни Церкви, о почитании святых и сущности святости, о двунадесятых праздниках, именинах.</w:t>
            </w:r>
          </w:p>
        </w:tc>
      </w:tr>
      <w:tr>
        <w:trPr/>
        <w:tc>
          <w:tcPr>
            <w:tcW w:w="976" w:type="dxa"/>
            <w:tcBorders/>
          </w:tcPr>
          <w:p>
            <w:pPr>
              <w:pStyle w:val="Normal"/>
              <w:widowControl w:val="false"/>
              <w:suppressAutoHyphens w:val="true"/>
              <w:spacing w:lineRule="auto" w:line="240" w:before="0" w:after="0"/>
              <w:jc w:val="center"/>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24.</w:t>
            </w:r>
          </w:p>
        </w:tc>
        <w:tc>
          <w:tcPr>
            <w:tcW w:w="2136" w:type="dxa"/>
            <w:tcBorders/>
          </w:tcPr>
          <w:p>
            <w:pPr>
              <w:pStyle w:val="Normal"/>
              <w:widowControl w:val="false"/>
              <w:suppressAutoHyphens w:val="true"/>
              <w:spacing w:lineRule="auto" w:line="240" w:before="0" w:after="0"/>
              <w:jc w:val="left"/>
              <w:rPr>
                <w:rFonts w:ascii="Times New Roman" w:hAnsi="Times New Roman" w:cs="Times New Roman"/>
                <w:b/>
                <w:b/>
                <w:sz w:val="28"/>
                <w:szCs w:val="28"/>
              </w:rPr>
            </w:pPr>
            <w:r>
              <w:rPr>
                <w:rFonts w:cs="Times New Roman" w:ascii="Times New Roman" w:hAnsi="Times New Roman"/>
                <w:b/>
                <w:sz w:val="28"/>
                <w:szCs w:val="28"/>
              </w:rPr>
              <w:t>И</w:t>
            </w:r>
            <w:r>
              <w:rPr>
                <w:rFonts w:eastAsia="Calibri" w:cs="Times New Roman" w:ascii="Times New Roman" w:hAnsi="Times New Roman"/>
                <w:b/>
                <w:kern w:val="0"/>
                <w:sz w:val="28"/>
                <w:szCs w:val="28"/>
                <w:lang w:val="ru-RU" w:eastAsia="en-US" w:bidi="ar-SA"/>
              </w:rPr>
              <w:t>гумен земли Русской</w:t>
            </w:r>
          </w:p>
        </w:tc>
        <w:tc>
          <w:tcPr>
            <w:tcW w:w="2192"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Урок изучения нового материала и закрепления полученных знаний</w:t>
            </w:r>
          </w:p>
        </w:tc>
        <w:tc>
          <w:tcPr>
            <w:tcW w:w="3660"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Духовное единство святых;</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подвиги преподобного Сергия Радонежского;</w:t>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Вспомним:</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Как многие современные люди понимают слова «хорошо жить»;</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что дают человеку материальные блага;</w:t>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Вспомним:</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Православный храм. Церковные колокола, виды колокольного звона. Крест в православной традиции. Устройство православного храма. Алтарь. Иконостас.</w:t>
            </w:r>
          </w:p>
        </w:tc>
        <w:tc>
          <w:tcPr>
            <w:tcW w:w="2186"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Преп.св.Сергий Радонежский;</w:t>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Вспомним:</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Материальные блага — православные люди, какова мера;</w:t>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Вспомним:</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Православный храм. Алтарь. Иконостас.</w:t>
            </w:r>
          </w:p>
        </w:tc>
        <w:tc>
          <w:tcPr>
            <w:tcW w:w="3728"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b/>
                <w:kern w:val="0"/>
                <w:sz w:val="28"/>
                <w:szCs w:val="28"/>
                <w:lang w:val="ru-RU" w:eastAsia="en-US" w:bidi="ar-SA"/>
              </w:rPr>
              <w:t xml:space="preserve">Знать/понимать: </w:t>
            </w:r>
            <w:r>
              <w:rPr>
                <w:rFonts w:eastAsia="Calibri" w:cs="Times New Roman" w:ascii="Times New Roman" w:hAnsi="Times New Roman"/>
                <w:kern w:val="0"/>
                <w:sz w:val="28"/>
                <w:szCs w:val="28"/>
                <w:lang w:val="ru-RU" w:eastAsia="en-US" w:bidi="ar-SA"/>
              </w:rPr>
              <w:t>основные элементы православного храма, предназначение храма в православной традиции, его устройство; значение алтаря, виды колокольного звона.</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b/>
                <w:kern w:val="0"/>
                <w:sz w:val="28"/>
                <w:szCs w:val="28"/>
                <w:lang w:val="ru-RU" w:eastAsia="en-US" w:bidi="ar-SA"/>
              </w:rPr>
              <w:t xml:space="preserve">Уметь: </w:t>
            </w:r>
            <w:r>
              <w:rPr>
                <w:rFonts w:eastAsia="Calibri" w:cs="Times New Roman" w:ascii="Times New Roman" w:hAnsi="Times New Roman"/>
                <w:kern w:val="0"/>
                <w:sz w:val="28"/>
                <w:szCs w:val="28"/>
                <w:lang w:val="ru-RU" w:eastAsia="en-US" w:bidi="ar-SA"/>
              </w:rPr>
              <w:t>описывать православный храм, , его устройство, предназначение алтаря, колокольного звона,; готовить и представлять сообщения по выбранным темам</w:t>
            </w:r>
          </w:p>
        </w:tc>
      </w:tr>
      <w:tr>
        <w:trPr/>
        <w:tc>
          <w:tcPr>
            <w:tcW w:w="976" w:type="dxa"/>
            <w:tcBorders/>
          </w:tcPr>
          <w:p>
            <w:pPr>
              <w:pStyle w:val="Normal"/>
              <w:widowControl w:val="false"/>
              <w:suppressAutoHyphens w:val="true"/>
              <w:spacing w:lineRule="auto" w:line="240" w:before="0" w:after="0"/>
              <w:jc w:val="center"/>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25.</w:t>
            </w:r>
          </w:p>
        </w:tc>
        <w:tc>
          <w:tcPr>
            <w:tcW w:w="2136" w:type="dxa"/>
            <w:tcBorders/>
          </w:tcPr>
          <w:p>
            <w:pPr>
              <w:pStyle w:val="Normal"/>
              <w:widowControl w:val="false"/>
              <w:suppressAutoHyphens w:val="true"/>
              <w:spacing w:lineRule="auto" w:line="240" w:before="0" w:after="0"/>
              <w:jc w:val="left"/>
              <w:rPr>
                <w:rFonts w:ascii="Times New Roman" w:hAnsi="Times New Roman" w:cs="Times New Roman"/>
                <w:b/>
                <w:b/>
                <w:sz w:val="28"/>
                <w:szCs w:val="28"/>
              </w:rPr>
            </w:pPr>
            <w:r>
              <w:rPr>
                <w:rFonts w:cs="Times New Roman" w:ascii="Times New Roman" w:hAnsi="Times New Roman"/>
                <w:b/>
                <w:sz w:val="28"/>
                <w:szCs w:val="28"/>
              </w:rPr>
              <w:t>Л</w:t>
            </w:r>
            <w:r>
              <w:rPr>
                <w:rFonts w:eastAsia="Calibri" w:cs="Times New Roman" w:ascii="Times New Roman" w:hAnsi="Times New Roman"/>
                <w:b/>
                <w:kern w:val="0"/>
                <w:sz w:val="28"/>
                <w:szCs w:val="28"/>
                <w:lang w:val="ru-RU" w:eastAsia="en-US" w:bidi="ar-SA"/>
              </w:rPr>
              <w:t>учезарная Оптина</w:t>
            </w:r>
          </w:p>
        </w:tc>
        <w:tc>
          <w:tcPr>
            <w:tcW w:w="2192"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Урок изучения нового материала и закрепления полученных знаний</w:t>
            </w:r>
          </w:p>
        </w:tc>
        <w:tc>
          <w:tcPr>
            <w:tcW w:w="3660"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Подвиг старчества;</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мудрости святых отцов;</w:t>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Вспомним:</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Что такое гордость и как христиане к ней относятся;</w:t>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Вспомним:</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Икона как образ священного. Кто и что изображается на иконах. Особенности иконы в сравнении с художественной картиной (отсутствие перспективы, тени и т.д.). Символ, символические средства изображения на иконах. Нимб. Свет в иконе. Отношение православных христиан к иконам, почитание икон на Руси. Красный угол в христианском доме.</w:t>
            </w:r>
          </w:p>
        </w:tc>
        <w:tc>
          <w:tcPr>
            <w:tcW w:w="2186"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мудрости святых отцов;</w:t>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Вспомним:</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гордость</w:t>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Вспомним:</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Икона (образ). Символ. Нимб. Красный угол.</w:t>
            </w:r>
          </w:p>
        </w:tc>
        <w:tc>
          <w:tcPr>
            <w:tcW w:w="3728"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b/>
                <w:kern w:val="0"/>
                <w:sz w:val="28"/>
                <w:szCs w:val="28"/>
                <w:lang w:val="ru-RU" w:eastAsia="en-US" w:bidi="ar-SA"/>
              </w:rPr>
              <w:t>Знать/понимать:</w:t>
            </w:r>
            <w:r>
              <w:rPr>
                <w:rFonts w:eastAsia="Calibri" w:cs="Times New Roman" w:ascii="Times New Roman" w:hAnsi="Times New Roman"/>
                <w:kern w:val="0"/>
                <w:sz w:val="28"/>
                <w:szCs w:val="28"/>
                <w:lang w:val="ru-RU" w:eastAsia="en-US" w:bidi="ar-SA"/>
              </w:rPr>
              <w:t>икону как изображение священного, особенности икон в сравнении с живописными картинами, значение символических средств изображения на иконах; отношение к иконам в православной культуре, традиции почитания икон на Руси, в христианском доме.</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b/>
                <w:kern w:val="0"/>
                <w:sz w:val="28"/>
                <w:szCs w:val="28"/>
                <w:lang w:val="ru-RU" w:eastAsia="en-US" w:bidi="ar-SA"/>
              </w:rPr>
              <w:t xml:space="preserve">Уметь: </w:t>
            </w:r>
            <w:r>
              <w:rPr>
                <w:rFonts w:eastAsia="Calibri" w:cs="Times New Roman" w:ascii="Times New Roman" w:hAnsi="Times New Roman"/>
                <w:kern w:val="0"/>
                <w:sz w:val="28"/>
                <w:szCs w:val="28"/>
                <w:lang w:val="ru-RU" w:eastAsia="en-US" w:bidi="ar-SA"/>
              </w:rPr>
              <w:t>описывать особенности изображения на иконах, отношение христиан к иконам, устанавливать взаимосвязи между православной культурой и историей Отечества; готовить и представлять сообщения по выбранным темам.</w:t>
            </w:r>
          </w:p>
        </w:tc>
      </w:tr>
      <w:tr>
        <w:trPr/>
        <w:tc>
          <w:tcPr>
            <w:tcW w:w="976" w:type="dxa"/>
            <w:tcBorders/>
          </w:tcPr>
          <w:p>
            <w:pPr>
              <w:pStyle w:val="Normal"/>
              <w:widowControl w:val="false"/>
              <w:suppressAutoHyphens w:val="true"/>
              <w:spacing w:lineRule="auto" w:line="240" w:before="0" w:after="0"/>
              <w:jc w:val="center"/>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26.</w:t>
            </w:r>
          </w:p>
        </w:tc>
        <w:tc>
          <w:tcPr>
            <w:tcW w:w="2136" w:type="dxa"/>
            <w:tcBorders/>
          </w:tcPr>
          <w:p>
            <w:pPr>
              <w:pStyle w:val="Normal"/>
              <w:widowControl w:val="false"/>
              <w:suppressAutoHyphens w:val="true"/>
              <w:spacing w:lineRule="auto" w:line="240" w:before="0" w:after="0"/>
              <w:jc w:val="left"/>
              <w:rPr>
                <w:rFonts w:ascii="Times New Roman" w:hAnsi="Times New Roman" w:cs="Times New Roman"/>
                <w:b/>
                <w:b/>
                <w:sz w:val="28"/>
                <w:szCs w:val="28"/>
              </w:rPr>
            </w:pPr>
            <w:r>
              <w:rPr>
                <w:rFonts w:cs="Times New Roman" w:ascii="Times New Roman" w:hAnsi="Times New Roman"/>
                <w:b/>
                <w:sz w:val="28"/>
                <w:szCs w:val="28"/>
              </w:rPr>
              <w:t>Ю</w:t>
            </w:r>
            <w:r>
              <w:rPr>
                <w:rFonts w:eastAsia="Calibri" w:cs="Times New Roman" w:ascii="Times New Roman" w:hAnsi="Times New Roman"/>
                <w:b/>
                <w:kern w:val="0"/>
                <w:sz w:val="28"/>
                <w:szCs w:val="28"/>
                <w:lang w:val="ru-RU" w:eastAsia="en-US" w:bidi="ar-SA"/>
              </w:rPr>
              <w:t>родивые Христа ради</w:t>
            </w:r>
          </w:p>
          <w:p>
            <w:pPr>
              <w:pStyle w:val="Normal"/>
              <w:widowControl w:val="false"/>
              <w:suppressAutoHyphens w:val="true"/>
              <w:spacing w:lineRule="auto" w:line="240" w:before="0" w:after="0"/>
              <w:jc w:val="left"/>
              <w:rPr>
                <w:rFonts w:ascii="Times New Roman" w:hAnsi="Times New Roman" w:cs="Times New Roman"/>
                <w:b/>
                <w:b/>
                <w:sz w:val="28"/>
                <w:szCs w:val="28"/>
              </w:rPr>
            </w:pPr>
            <w:r>
              <w:rPr>
                <w:rFonts w:cs="Times New Roman" w:ascii="Times New Roman" w:hAnsi="Times New Roman"/>
                <w:b/>
                <w:sz w:val="28"/>
                <w:szCs w:val="28"/>
              </w:rPr>
            </w:r>
          </w:p>
        </w:tc>
        <w:tc>
          <w:tcPr>
            <w:tcW w:w="2192"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Урок изучения нового материала и закрепления полученных знаний</w:t>
            </w:r>
          </w:p>
        </w:tc>
        <w:tc>
          <w:tcPr>
            <w:tcW w:w="3660"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Юродивые;</w:t>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Вспомним:</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Почему существуют болезни, войны, природные катаклизмы;</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способы достижения духовного совершенства;</w:t>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Вспомним:</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Духовная жизнь человека. Борьба с грехом. Личные усилия и помощь Бога. Молитва в жизни христианина. Молитва в русской литературе. Пост – обучение воздержанию.</w:t>
            </w:r>
          </w:p>
        </w:tc>
        <w:tc>
          <w:tcPr>
            <w:tcW w:w="2186"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Юродивые; мнимое безумие;</w:t>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Вспомним:</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достижения духовного совершенства</w:t>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Вспомним:</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Молитва. Пост. Воздержание.</w:t>
            </w:r>
          </w:p>
        </w:tc>
        <w:tc>
          <w:tcPr>
            <w:tcW w:w="3728"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b/>
                <w:kern w:val="0"/>
                <w:sz w:val="28"/>
                <w:szCs w:val="28"/>
                <w:lang w:val="ru-RU" w:eastAsia="en-US" w:bidi="ar-SA"/>
              </w:rPr>
              <w:t xml:space="preserve">Знать/понимать: </w:t>
            </w:r>
            <w:r>
              <w:rPr>
                <w:rFonts w:eastAsia="Calibri" w:cs="Times New Roman" w:ascii="Times New Roman" w:hAnsi="Times New Roman"/>
                <w:kern w:val="0"/>
                <w:sz w:val="28"/>
                <w:szCs w:val="28"/>
                <w:lang w:val="ru-RU" w:eastAsia="en-US" w:bidi="ar-SA"/>
              </w:rPr>
              <w:t>значение личных усилий и веры в помощь Бога в нравственном совершенствовании человека, молитвы и поста в христианской культуре, понятия воздержания.</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b/>
                <w:kern w:val="0"/>
                <w:sz w:val="28"/>
                <w:szCs w:val="28"/>
                <w:lang w:val="ru-RU" w:eastAsia="en-US" w:bidi="ar-SA"/>
              </w:rPr>
              <w:t xml:space="preserve">Уметь: </w:t>
            </w:r>
            <w:r>
              <w:rPr>
                <w:rFonts w:eastAsia="Calibri" w:cs="Times New Roman" w:ascii="Times New Roman" w:hAnsi="Times New Roman"/>
                <w:kern w:val="0"/>
                <w:sz w:val="28"/>
                <w:szCs w:val="28"/>
                <w:lang w:val="ru-RU" w:eastAsia="en-US" w:bidi="ar-SA"/>
              </w:rPr>
              <w:t>соотносить нравственные формы поведения людей с нормами православной нравственной культуры, описывать традицию поста; готовить и представлять сообщения по выбранным темам.</w:t>
            </w:r>
          </w:p>
        </w:tc>
      </w:tr>
      <w:tr>
        <w:trPr/>
        <w:tc>
          <w:tcPr>
            <w:tcW w:w="976" w:type="dxa"/>
            <w:tcBorders/>
          </w:tcPr>
          <w:p>
            <w:pPr>
              <w:pStyle w:val="Normal"/>
              <w:widowControl w:val="false"/>
              <w:suppressAutoHyphens w:val="true"/>
              <w:spacing w:lineRule="auto" w:line="240" w:before="0" w:after="0"/>
              <w:jc w:val="center"/>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27.</w:t>
            </w:r>
          </w:p>
        </w:tc>
        <w:tc>
          <w:tcPr>
            <w:tcW w:w="2136" w:type="dxa"/>
            <w:tcBorders/>
          </w:tcPr>
          <w:p>
            <w:pPr>
              <w:pStyle w:val="Normal"/>
              <w:widowControl w:val="false"/>
              <w:suppressAutoHyphens w:val="true"/>
              <w:spacing w:lineRule="auto" w:line="240" w:before="0" w:after="0"/>
              <w:jc w:val="left"/>
              <w:rPr>
                <w:rFonts w:ascii="Times New Roman" w:hAnsi="Times New Roman" w:cs="Times New Roman"/>
                <w:b/>
                <w:b/>
                <w:sz w:val="28"/>
                <w:szCs w:val="28"/>
              </w:rPr>
            </w:pPr>
            <w:r>
              <w:rPr>
                <w:rFonts w:eastAsia="Calibri" w:cs="Times New Roman" w:ascii="Times New Roman" w:hAnsi="Times New Roman"/>
                <w:b/>
                <w:kern w:val="0"/>
                <w:sz w:val="28"/>
                <w:szCs w:val="28"/>
                <w:lang w:val="ru-RU" w:eastAsia="en-US" w:bidi="ar-SA"/>
              </w:rPr>
              <w:t>Христианин в неволе</w:t>
            </w:r>
          </w:p>
        </w:tc>
        <w:tc>
          <w:tcPr>
            <w:tcW w:w="2192"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Урок изучения нового материала и закрепления полученных знаний</w:t>
            </w:r>
          </w:p>
        </w:tc>
        <w:tc>
          <w:tcPr>
            <w:tcW w:w="3660"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Жизнь простого русского воина, который в неволе достиг высокой святости;</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христианин — ответ на жестокость, несправдливость;</w:t>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Вспомним:</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Как человеку не чувствовать себя одиноким;</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как стать уникальной, непохожей на других личностью;</w:t>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Вспомним:</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Николай Чудотворец. Почитание святого Николая Мирликийского в мире, особенности почитания святого на Руси.</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Святитель Стефан Пермский – первый епископ земель пермских. Просвещение коми-зырян.</w:t>
            </w:r>
          </w:p>
        </w:tc>
        <w:tc>
          <w:tcPr>
            <w:tcW w:w="2186"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Жизнь простого русского воина</w:t>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вспомним:</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не чувствовать себя одиноким;</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формирование личности;</w:t>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вспомним:</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Николай Мирликийский Чудотворец.</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Стефан Пермский.</w:t>
            </w:r>
          </w:p>
        </w:tc>
        <w:tc>
          <w:tcPr>
            <w:tcW w:w="3728"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b/>
                <w:kern w:val="0"/>
                <w:sz w:val="28"/>
                <w:szCs w:val="28"/>
                <w:lang w:val="ru-RU" w:eastAsia="en-US" w:bidi="ar-SA"/>
              </w:rPr>
              <w:t xml:space="preserve">Знать/понимать: </w:t>
            </w:r>
            <w:r>
              <w:rPr>
                <w:rFonts w:eastAsia="Calibri" w:cs="Times New Roman" w:ascii="Times New Roman" w:hAnsi="Times New Roman"/>
                <w:kern w:val="0"/>
                <w:sz w:val="28"/>
                <w:szCs w:val="28"/>
                <w:lang w:val="ru-RU" w:eastAsia="en-US" w:bidi="ar-SA"/>
              </w:rPr>
              <w:t>сведения о жизни святого Николая Мирликийского, Стефана Пермского, времени и местах их служения, чудесах, особенностях почитания на Руси.</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b/>
                <w:kern w:val="0"/>
                <w:sz w:val="28"/>
                <w:szCs w:val="28"/>
                <w:lang w:val="ru-RU" w:eastAsia="en-US" w:bidi="ar-SA"/>
              </w:rPr>
              <w:t xml:space="preserve">Уметь: </w:t>
            </w:r>
            <w:r>
              <w:rPr>
                <w:rFonts w:eastAsia="Calibri" w:cs="Times New Roman" w:ascii="Times New Roman" w:hAnsi="Times New Roman"/>
                <w:kern w:val="0"/>
                <w:sz w:val="28"/>
                <w:szCs w:val="28"/>
                <w:lang w:val="ru-RU" w:eastAsia="en-US" w:bidi="ar-SA"/>
              </w:rPr>
              <w:t>описывать события жизни святых Николая Мирликийского, Стефана Пермского; готовить сообщения по выбранным темам.</w:t>
            </w:r>
          </w:p>
        </w:tc>
      </w:tr>
      <w:tr>
        <w:trPr/>
        <w:tc>
          <w:tcPr>
            <w:tcW w:w="976" w:type="dxa"/>
            <w:tcBorders/>
          </w:tcPr>
          <w:p>
            <w:pPr>
              <w:pStyle w:val="Normal"/>
              <w:widowControl w:val="false"/>
              <w:suppressAutoHyphens w:val="true"/>
              <w:spacing w:lineRule="auto" w:line="240" w:before="0" w:after="0"/>
              <w:jc w:val="center"/>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28.</w:t>
            </w:r>
          </w:p>
        </w:tc>
        <w:tc>
          <w:tcPr>
            <w:tcW w:w="2136" w:type="dxa"/>
            <w:tcBorders/>
          </w:tcPr>
          <w:p>
            <w:pPr>
              <w:pStyle w:val="Normal"/>
              <w:widowControl w:val="false"/>
              <w:suppressAutoHyphens w:val="true"/>
              <w:spacing w:lineRule="auto" w:line="240" w:before="0" w:after="0"/>
              <w:jc w:val="left"/>
              <w:rPr>
                <w:rFonts w:ascii="Times New Roman" w:hAnsi="Times New Roman" w:cs="Times New Roman"/>
                <w:b/>
                <w:b/>
                <w:sz w:val="28"/>
                <w:szCs w:val="28"/>
              </w:rPr>
            </w:pPr>
            <w:r>
              <w:rPr>
                <w:rFonts w:cs="Times New Roman" w:ascii="Times New Roman" w:hAnsi="Times New Roman"/>
                <w:b/>
                <w:sz w:val="28"/>
                <w:szCs w:val="28"/>
              </w:rPr>
              <w:t>С</w:t>
            </w:r>
            <w:r>
              <w:rPr>
                <w:rFonts w:eastAsia="Calibri" w:cs="Times New Roman" w:ascii="Times New Roman" w:hAnsi="Times New Roman"/>
                <w:b/>
                <w:kern w:val="0"/>
                <w:sz w:val="28"/>
                <w:szCs w:val="28"/>
                <w:lang w:val="ru-RU" w:eastAsia="en-US" w:bidi="ar-SA"/>
              </w:rPr>
              <w:t>вятые проповедники веры</w:t>
            </w:r>
          </w:p>
        </w:tc>
        <w:tc>
          <w:tcPr>
            <w:tcW w:w="2192"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Урок изучения нового материала и закрепления полученных знаний</w:t>
            </w:r>
          </w:p>
        </w:tc>
        <w:tc>
          <w:tcPr>
            <w:tcW w:w="3660"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Подвиги проповедников веры;</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проповедь Евангелия;</w:t>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Вспомним:</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Христианские представления о любви и семье;</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чем отличается любовь от влюблённости.</w:t>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Вспомним:</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Святой князь Александр Невский. Роль Александра Невского в русской истории, защите веры. Отношение христиан к врагам Отечества. Святые воины</w:t>
            </w:r>
          </w:p>
        </w:tc>
        <w:tc>
          <w:tcPr>
            <w:tcW w:w="2186"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Подвиги проповедников веры;</w:t>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Вспомним:</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представления о любви и семье;</w:t>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tc>
        <w:tc>
          <w:tcPr>
            <w:tcW w:w="3728"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b/>
                <w:kern w:val="0"/>
                <w:sz w:val="28"/>
                <w:szCs w:val="28"/>
                <w:lang w:val="ru-RU" w:eastAsia="en-US" w:bidi="ar-SA"/>
              </w:rPr>
              <w:t xml:space="preserve">Знать/понимать: </w:t>
            </w:r>
            <w:r>
              <w:rPr>
                <w:rFonts w:eastAsia="Calibri" w:cs="Times New Roman" w:ascii="Times New Roman" w:hAnsi="Times New Roman"/>
                <w:kern w:val="0"/>
                <w:sz w:val="28"/>
                <w:szCs w:val="28"/>
                <w:lang w:val="ru-RU" w:eastAsia="en-US" w:bidi="ar-SA"/>
              </w:rPr>
              <w:t>сведения о святом Александре Невском, его роли в истории России, отношение христиан к врагам Отечества.</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b/>
                <w:kern w:val="0"/>
                <w:sz w:val="28"/>
                <w:szCs w:val="28"/>
                <w:lang w:val="ru-RU" w:eastAsia="en-US" w:bidi="ar-SA"/>
              </w:rPr>
              <w:t xml:space="preserve">Уметь: </w:t>
            </w:r>
            <w:r>
              <w:rPr>
                <w:rFonts w:eastAsia="Calibri" w:cs="Times New Roman" w:ascii="Times New Roman" w:hAnsi="Times New Roman"/>
                <w:kern w:val="0"/>
                <w:sz w:val="28"/>
                <w:szCs w:val="28"/>
                <w:lang w:val="ru-RU" w:eastAsia="en-US" w:bidi="ar-SA"/>
              </w:rPr>
              <w:t>описывать события жизни святого Александра Невского</w:t>
            </w:r>
          </w:p>
        </w:tc>
      </w:tr>
      <w:tr>
        <w:trPr/>
        <w:tc>
          <w:tcPr>
            <w:tcW w:w="976" w:type="dxa"/>
            <w:tcBorders/>
          </w:tcPr>
          <w:p>
            <w:pPr>
              <w:pStyle w:val="Normal"/>
              <w:widowControl w:val="false"/>
              <w:suppressAutoHyphens w:val="true"/>
              <w:spacing w:lineRule="auto" w:line="240" w:before="0" w:after="0"/>
              <w:jc w:val="center"/>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29.</w:t>
            </w:r>
          </w:p>
        </w:tc>
        <w:tc>
          <w:tcPr>
            <w:tcW w:w="2136" w:type="dxa"/>
            <w:tcBorders/>
          </w:tcPr>
          <w:p>
            <w:pPr>
              <w:pStyle w:val="Normal"/>
              <w:widowControl w:val="false"/>
              <w:suppressAutoHyphens w:val="true"/>
              <w:spacing w:lineRule="auto" w:line="240" w:before="0" w:after="0"/>
              <w:jc w:val="left"/>
              <w:rPr>
                <w:rFonts w:ascii="Times New Roman" w:hAnsi="Times New Roman" w:cs="Times New Roman"/>
                <w:b/>
                <w:b/>
                <w:sz w:val="28"/>
                <w:szCs w:val="28"/>
              </w:rPr>
            </w:pPr>
            <w:r>
              <w:rPr>
                <w:rFonts w:cs="Times New Roman" w:ascii="Times New Roman" w:hAnsi="Times New Roman"/>
                <w:b/>
                <w:sz w:val="28"/>
                <w:szCs w:val="28"/>
              </w:rPr>
              <w:t>В</w:t>
            </w:r>
            <w:r>
              <w:rPr>
                <w:rFonts w:eastAsia="Calibri" w:cs="Times New Roman" w:ascii="Times New Roman" w:hAnsi="Times New Roman"/>
                <w:b/>
                <w:kern w:val="0"/>
                <w:sz w:val="28"/>
                <w:szCs w:val="28"/>
                <w:lang w:val="ru-RU" w:eastAsia="en-US" w:bidi="ar-SA"/>
              </w:rPr>
              <w:t>сероссийский батюшка: святой Иоанн Кронштадтский</w:t>
            </w:r>
          </w:p>
        </w:tc>
        <w:tc>
          <w:tcPr>
            <w:tcW w:w="2192"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Урок изучения нового материала и закрепления полученных знаний</w:t>
            </w:r>
          </w:p>
        </w:tc>
        <w:tc>
          <w:tcPr>
            <w:tcW w:w="3660"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Жизнь простого священника;</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 xml:space="preserve">— </w:t>
            </w:r>
            <w:r>
              <w:rPr>
                <w:rFonts w:eastAsia="Calibri" w:cs="Times New Roman" w:ascii="Times New Roman" w:hAnsi="Times New Roman"/>
                <w:kern w:val="0"/>
                <w:sz w:val="28"/>
                <w:szCs w:val="28"/>
                <w:lang w:val="ru-RU" w:eastAsia="en-US" w:bidi="ar-SA"/>
              </w:rPr>
              <w:t>подвиг;</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Литургия в жизни христианина;</w:t>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Вспомним:</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Все православные христиане — братья и сёстры;</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в каком случае люди других национальностей могут стать близкими нам людьми.</w:t>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Вспомним:</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Преподобный Сергий Радонежский. Монашество. Преподобные как лик святости. Троице-Сергиева лавра. Благословение Сергием Радонежским Дмитрия Донского на Куликовскую битву.</w:t>
            </w:r>
          </w:p>
        </w:tc>
        <w:tc>
          <w:tcPr>
            <w:tcW w:w="2186"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Жизнь простого священника;</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 xml:space="preserve">— </w:t>
            </w:r>
            <w:r>
              <w:rPr>
                <w:rFonts w:eastAsia="Calibri" w:cs="Times New Roman" w:ascii="Times New Roman" w:hAnsi="Times New Roman"/>
                <w:kern w:val="0"/>
                <w:sz w:val="28"/>
                <w:szCs w:val="28"/>
                <w:lang w:val="ru-RU" w:eastAsia="en-US" w:bidi="ar-SA"/>
              </w:rPr>
              <w:t>подвиг;</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Литургия в жизни христианина;</w:t>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Вспомним:</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христиане — братья и сёстры;</w:t>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Вспомним:</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Преподобный Сергий Радонежский. Монах. Преподобный. Троице-Сергиева лавра.</w:t>
            </w:r>
          </w:p>
        </w:tc>
        <w:tc>
          <w:tcPr>
            <w:tcW w:w="3728"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b/>
                <w:kern w:val="0"/>
                <w:sz w:val="28"/>
                <w:szCs w:val="28"/>
                <w:lang w:val="ru-RU" w:eastAsia="en-US" w:bidi="ar-SA"/>
              </w:rPr>
              <w:t xml:space="preserve">Знать/понимать: </w:t>
            </w:r>
            <w:r>
              <w:rPr>
                <w:rFonts w:eastAsia="Calibri" w:cs="Times New Roman" w:ascii="Times New Roman" w:hAnsi="Times New Roman"/>
                <w:kern w:val="0"/>
                <w:sz w:val="28"/>
                <w:szCs w:val="28"/>
                <w:lang w:val="ru-RU" w:eastAsia="en-US" w:bidi="ar-SA"/>
              </w:rPr>
              <w:t>сведения о жизни преподобного Сергия Радонежского, его роли в истории Отечества, о монашестве, монастырях, о преподобных как лике святых.</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b/>
                <w:kern w:val="0"/>
                <w:sz w:val="28"/>
                <w:szCs w:val="28"/>
                <w:lang w:val="ru-RU" w:eastAsia="en-US" w:bidi="ar-SA"/>
              </w:rPr>
              <w:t xml:space="preserve">Уметь: </w:t>
            </w:r>
            <w:r>
              <w:rPr>
                <w:rFonts w:eastAsia="Calibri" w:cs="Times New Roman" w:ascii="Times New Roman" w:hAnsi="Times New Roman"/>
                <w:kern w:val="0"/>
                <w:sz w:val="28"/>
                <w:szCs w:val="28"/>
                <w:lang w:val="ru-RU" w:eastAsia="en-US" w:bidi="ar-SA"/>
              </w:rPr>
              <w:t>описывать события жизни преподобного Сергия Радонежского, устанавливать взаимосвязь между православной традицией монашества и поведением людей</w:t>
            </w:r>
          </w:p>
        </w:tc>
      </w:tr>
      <w:tr>
        <w:trPr/>
        <w:tc>
          <w:tcPr>
            <w:tcW w:w="976" w:type="dxa"/>
            <w:tcBorders/>
          </w:tcPr>
          <w:p>
            <w:pPr>
              <w:pStyle w:val="Normal"/>
              <w:widowControl w:val="false"/>
              <w:suppressAutoHyphens w:val="true"/>
              <w:spacing w:lineRule="auto" w:line="240" w:before="0" w:after="0"/>
              <w:jc w:val="center"/>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30.</w:t>
            </w:r>
          </w:p>
        </w:tc>
        <w:tc>
          <w:tcPr>
            <w:tcW w:w="2136" w:type="dxa"/>
            <w:tcBorders/>
          </w:tcPr>
          <w:p>
            <w:pPr>
              <w:pStyle w:val="Normal"/>
              <w:widowControl w:val="false"/>
              <w:suppressAutoHyphens w:val="true"/>
              <w:spacing w:lineRule="auto" w:line="240" w:before="0" w:after="0"/>
              <w:jc w:val="left"/>
              <w:rPr>
                <w:rFonts w:ascii="Times New Roman" w:hAnsi="Times New Roman" w:cs="Times New Roman"/>
                <w:b/>
                <w:b/>
                <w:sz w:val="28"/>
                <w:szCs w:val="28"/>
              </w:rPr>
            </w:pPr>
            <w:r>
              <w:rPr>
                <w:rFonts w:cs="Times New Roman" w:ascii="Times New Roman" w:hAnsi="Times New Roman"/>
                <w:b/>
                <w:sz w:val="28"/>
                <w:szCs w:val="28"/>
              </w:rPr>
              <w:t>Р</w:t>
            </w:r>
            <w:r>
              <w:rPr>
                <w:rFonts w:eastAsia="Calibri" w:cs="Times New Roman" w:ascii="Times New Roman" w:hAnsi="Times New Roman"/>
                <w:b/>
                <w:kern w:val="0"/>
                <w:sz w:val="28"/>
                <w:szCs w:val="28"/>
                <w:lang w:val="ru-RU" w:eastAsia="en-US" w:bidi="ar-SA"/>
              </w:rPr>
              <w:t>од праведных благословится</w:t>
            </w:r>
          </w:p>
        </w:tc>
        <w:tc>
          <w:tcPr>
            <w:tcW w:w="2192"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Урок изучения нового материала и закрепления полученных знаний</w:t>
            </w:r>
          </w:p>
        </w:tc>
        <w:tc>
          <w:tcPr>
            <w:tcW w:w="3660"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Что укрепляет человека в подвиге милосердия;</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как святость человека отражается в жизни потомков.</w:t>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Вспомним:</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Все ли люди могут быть членами Церкви;</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Церковь земная и Церковь небесная;</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степени священства.</w:t>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Вспомним:</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 xml:space="preserve">Мученики, исповедники как лики святых в Церкви. Гонения на Церковь, христиан в начале ХХвека в России. Семья императора России Николая </w:t>
            </w:r>
            <w:r>
              <w:rPr>
                <w:rFonts w:eastAsia="Calibri" w:cs="Times New Roman" w:ascii="Times New Roman" w:hAnsi="Times New Roman"/>
                <w:kern w:val="0"/>
                <w:sz w:val="28"/>
                <w:szCs w:val="28"/>
                <w:lang w:val="en-US" w:eastAsia="en-US" w:bidi="ar-SA"/>
              </w:rPr>
              <w:t>II</w:t>
            </w:r>
            <w:r>
              <w:rPr>
                <w:rFonts w:eastAsia="Calibri" w:cs="Times New Roman" w:ascii="Times New Roman" w:hAnsi="Times New Roman"/>
                <w:kern w:val="0"/>
                <w:sz w:val="28"/>
                <w:szCs w:val="28"/>
                <w:lang w:val="ru-RU" w:eastAsia="en-US" w:bidi="ar-SA"/>
              </w:rPr>
              <w:t>. Царственные страстотерпцы, их отношение к личным врагам. Святая Великая Княгиня Елизавета Федоровна, ее подвиг милосердия. Новомученики Пермские (архиепископ Андроник Пермский, епископ Феофан Соликамский, Белогорские мученики).</w:t>
            </w:r>
          </w:p>
        </w:tc>
        <w:tc>
          <w:tcPr>
            <w:tcW w:w="2186"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подвиг милосердия;</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святость человека</w:t>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вспомним:</w:t>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Члены Церкви</w:t>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Вспомним:</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Мученики. Исповедники. Страстотерпцы. Царская семья. Великая Княгиня Елизавета Федоровна.</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Святитель Андроник Пермский, святитель Феофан Соликамский, Белогорские мученики.</w:t>
            </w:r>
          </w:p>
        </w:tc>
        <w:tc>
          <w:tcPr>
            <w:tcW w:w="3728"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b/>
                <w:kern w:val="0"/>
                <w:sz w:val="28"/>
                <w:szCs w:val="28"/>
                <w:lang w:val="ru-RU" w:eastAsia="en-US" w:bidi="ar-SA"/>
              </w:rPr>
              <w:t xml:space="preserve">Знать/понимать: </w:t>
            </w:r>
            <w:r>
              <w:rPr>
                <w:rFonts w:eastAsia="Calibri" w:cs="Times New Roman" w:ascii="Times New Roman" w:hAnsi="Times New Roman"/>
                <w:kern w:val="0"/>
                <w:sz w:val="28"/>
                <w:szCs w:val="28"/>
                <w:lang w:val="ru-RU" w:eastAsia="en-US" w:bidi="ar-SA"/>
              </w:rPr>
              <w:t>смысл и значение подвига мученичества, новомучеников ХХвека, нравственные качества членов Царской семьи, новомучеников Пермских</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b/>
                <w:kern w:val="0"/>
                <w:sz w:val="28"/>
                <w:szCs w:val="28"/>
                <w:lang w:val="ru-RU" w:eastAsia="en-US" w:bidi="ar-SA"/>
              </w:rPr>
              <w:t xml:space="preserve">Уметь: </w:t>
            </w:r>
            <w:r>
              <w:rPr>
                <w:rFonts w:eastAsia="Calibri" w:cs="Times New Roman" w:ascii="Times New Roman" w:hAnsi="Times New Roman"/>
                <w:kern w:val="0"/>
                <w:sz w:val="28"/>
                <w:szCs w:val="28"/>
                <w:lang w:val="ru-RU" w:eastAsia="en-US" w:bidi="ar-SA"/>
              </w:rPr>
              <w:t>описывать события жизни семьи императора Николая</w:t>
            </w:r>
            <w:r>
              <w:rPr>
                <w:rFonts w:eastAsia="Calibri" w:cs="Times New Roman" w:ascii="Times New Roman" w:hAnsi="Times New Roman"/>
                <w:kern w:val="0"/>
                <w:sz w:val="28"/>
                <w:szCs w:val="28"/>
                <w:lang w:val="en-US" w:eastAsia="en-US" w:bidi="ar-SA"/>
              </w:rPr>
              <w:t>II</w:t>
            </w:r>
            <w:r>
              <w:rPr>
                <w:rFonts w:eastAsia="Calibri" w:cs="Times New Roman" w:ascii="Times New Roman" w:hAnsi="Times New Roman"/>
                <w:kern w:val="0"/>
                <w:sz w:val="28"/>
                <w:szCs w:val="28"/>
                <w:lang w:val="ru-RU" w:eastAsia="en-US" w:bidi="ar-SA"/>
              </w:rPr>
              <w:t>, Великой княгини Елизаветы Федоровны, пермских новомучеников.</w:t>
            </w:r>
          </w:p>
        </w:tc>
      </w:tr>
      <w:tr>
        <w:trPr/>
        <w:tc>
          <w:tcPr>
            <w:tcW w:w="976" w:type="dxa"/>
            <w:tcBorders/>
          </w:tcPr>
          <w:p>
            <w:pPr>
              <w:pStyle w:val="Normal"/>
              <w:widowControl w:val="false"/>
              <w:suppressAutoHyphens w:val="true"/>
              <w:spacing w:lineRule="auto" w:line="240" w:before="0" w:after="0"/>
              <w:jc w:val="center"/>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31.</w:t>
            </w:r>
          </w:p>
        </w:tc>
        <w:tc>
          <w:tcPr>
            <w:tcW w:w="2136" w:type="dxa"/>
            <w:tcBorders/>
          </w:tcPr>
          <w:p>
            <w:pPr>
              <w:pStyle w:val="Normal"/>
              <w:widowControl w:val="false"/>
              <w:suppressAutoHyphens w:val="true"/>
              <w:spacing w:lineRule="auto" w:line="240" w:before="0" w:after="0"/>
              <w:jc w:val="left"/>
              <w:rPr>
                <w:rFonts w:ascii="Times New Roman" w:hAnsi="Times New Roman" w:cs="Times New Roman"/>
                <w:b/>
                <w:b/>
                <w:sz w:val="28"/>
                <w:szCs w:val="28"/>
              </w:rPr>
            </w:pPr>
            <w:r>
              <w:rPr>
                <w:rFonts w:cs="Times New Roman" w:ascii="Times New Roman" w:hAnsi="Times New Roman"/>
                <w:b/>
                <w:sz w:val="28"/>
                <w:szCs w:val="28"/>
              </w:rPr>
              <w:t>В</w:t>
            </w:r>
            <w:r>
              <w:rPr>
                <w:rFonts w:eastAsia="Calibri" w:cs="Times New Roman" w:ascii="Times New Roman" w:hAnsi="Times New Roman"/>
                <w:b/>
                <w:kern w:val="0"/>
                <w:sz w:val="28"/>
                <w:szCs w:val="28"/>
                <w:lang w:val="ru-RU" w:eastAsia="en-US" w:bidi="ar-SA"/>
              </w:rPr>
              <w:t xml:space="preserve"> конце всех победителей победит Христос: новомученики ХХ века</w:t>
            </w:r>
          </w:p>
        </w:tc>
        <w:tc>
          <w:tcPr>
            <w:tcW w:w="2192"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Урок изучения нового материала и закрепления полученных знаний</w:t>
            </w:r>
          </w:p>
        </w:tc>
        <w:tc>
          <w:tcPr>
            <w:tcW w:w="3660"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Подвиг новых мучеников за Христа;</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язык иконы;</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мужество мучеников первых веков;</w:t>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Вспомним:</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Чем является храм для православного человека;</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Таинства;</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службы в Церкви;</w:t>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Вспомним:</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 xml:space="preserve">Смысл брака и семьи в православной традиции. Святые Петр и Феврония Муромские – символ супружеской любви. Иерархия православной семьи. Традиции воспитания детей. Семья императора Николая </w:t>
            </w:r>
            <w:r>
              <w:rPr>
                <w:rFonts w:eastAsia="Calibri" w:cs="Times New Roman" w:ascii="Times New Roman" w:hAnsi="Times New Roman"/>
                <w:kern w:val="0"/>
                <w:sz w:val="28"/>
                <w:szCs w:val="28"/>
                <w:lang w:val="en-US" w:eastAsia="en-US" w:bidi="ar-SA"/>
              </w:rPr>
              <w:t>II</w:t>
            </w:r>
            <w:r>
              <w:rPr>
                <w:rFonts w:eastAsia="Calibri" w:cs="Times New Roman" w:ascii="Times New Roman" w:hAnsi="Times New Roman"/>
                <w:kern w:val="0"/>
                <w:sz w:val="28"/>
                <w:szCs w:val="28"/>
                <w:lang w:val="ru-RU" w:eastAsia="en-US" w:bidi="ar-SA"/>
              </w:rPr>
              <w:t xml:space="preserve"> как идеал христианской семьи.</w:t>
            </w:r>
          </w:p>
        </w:tc>
        <w:tc>
          <w:tcPr>
            <w:tcW w:w="2186"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язык иконы;</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мужество мучеников;</w:t>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Вспомним:</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храм для православного человека;</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Таинства;</w:t>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Вспомним:</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Святые Петр и Феврония Муромские. Иерархия.</w:t>
            </w:r>
          </w:p>
        </w:tc>
        <w:tc>
          <w:tcPr>
            <w:tcW w:w="3728"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b/>
                <w:kern w:val="0"/>
                <w:sz w:val="28"/>
                <w:szCs w:val="28"/>
                <w:lang w:val="ru-RU" w:eastAsia="en-US" w:bidi="ar-SA"/>
              </w:rPr>
              <w:t xml:space="preserve">Знать/понимать: </w:t>
            </w:r>
            <w:r>
              <w:rPr>
                <w:rFonts w:eastAsia="Calibri" w:cs="Times New Roman" w:ascii="Times New Roman" w:hAnsi="Times New Roman"/>
                <w:kern w:val="0"/>
                <w:sz w:val="28"/>
                <w:szCs w:val="28"/>
                <w:lang w:val="ru-RU" w:eastAsia="en-US" w:bidi="ar-SA"/>
              </w:rPr>
              <w:t>смысл брака и семьи в православной традиции, образец супружеских отношений на примере святых Петра и Февронии, традиции воспитания детей на примере Царской семьи.</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b/>
                <w:kern w:val="0"/>
                <w:sz w:val="28"/>
                <w:szCs w:val="28"/>
                <w:lang w:val="ru-RU" w:eastAsia="en-US" w:bidi="ar-SA"/>
              </w:rPr>
              <w:t xml:space="preserve">Уметь: </w:t>
            </w:r>
            <w:r>
              <w:rPr>
                <w:rFonts w:eastAsia="Calibri" w:cs="Times New Roman" w:ascii="Times New Roman" w:hAnsi="Times New Roman"/>
                <w:kern w:val="0"/>
                <w:sz w:val="28"/>
                <w:szCs w:val="28"/>
                <w:lang w:val="ru-RU" w:eastAsia="en-US" w:bidi="ar-SA"/>
              </w:rPr>
              <w:t>описывать православные семейные традиции на примере жизни святых русских семейств; сопоставлять православные традиции с поведением современных людей</w:t>
            </w:r>
          </w:p>
        </w:tc>
      </w:tr>
      <w:tr>
        <w:trPr/>
        <w:tc>
          <w:tcPr>
            <w:tcW w:w="976" w:type="dxa"/>
            <w:tcBorders/>
          </w:tcPr>
          <w:p>
            <w:pPr>
              <w:pStyle w:val="Normal"/>
              <w:widowControl w:val="false"/>
              <w:suppressAutoHyphens w:val="true"/>
              <w:spacing w:lineRule="auto" w:line="240" w:before="0" w:after="0"/>
              <w:jc w:val="center"/>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32.</w:t>
            </w:r>
          </w:p>
        </w:tc>
        <w:tc>
          <w:tcPr>
            <w:tcW w:w="2136" w:type="dxa"/>
            <w:tcBorders/>
          </w:tcPr>
          <w:p>
            <w:pPr>
              <w:pStyle w:val="Normal"/>
              <w:widowControl w:val="false"/>
              <w:suppressAutoHyphens w:val="true"/>
              <w:spacing w:lineRule="auto" w:line="240" w:before="0" w:after="0"/>
              <w:jc w:val="left"/>
              <w:rPr>
                <w:rFonts w:ascii="Times New Roman" w:hAnsi="Times New Roman" w:cs="Times New Roman"/>
                <w:b/>
                <w:b/>
                <w:sz w:val="28"/>
                <w:szCs w:val="28"/>
              </w:rPr>
            </w:pPr>
            <w:r>
              <w:rPr>
                <w:rFonts w:eastAsia="Calibri" w:cs="Times New Roman" w:ascii="Times New Roman" w:hAnsi="Times New Roman"/>
                <w:b/>
                <w:kern w:val="0"/>
                <w:sz w:val="28"/>
                <w:szCs w:val="28"/>
                <w:lang w:val="ru-RU" w:eastAsia="en-US" w:bidi="ar-SA"/>
              </w:rPr>
              <w:t>Главное в жизни — делать добро</w:t>
            </w:r>
          </w:p>
        </w:tc>
        <w:tc>
          <w:tcPr>
            <w:tcW w:w="2192"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Урок изучения нового материала и закрепления полученных знаний</w:t>
            </w:r>
          </w:p>
        </w:tc>
        <w:tc>
          <w:tcPr>
            <w:tcW w:w="3660"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Жизнь замечательного епископа и хирурга;</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как можно совместить служение Богу и людям;</w:t>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Вспомним:</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Что может узнать человек о своём будущем;</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дальнейшая судьба нашего мира;</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Второе пришествие Христа.</w:t>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Вспомним:</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Труд души и физический труд в православной культуре, образе жизни христиан. Отношение к труду в православной культуре. Честность в труде. Необходимость учиться труду и добру.</w:t>
            </w:r>
          </w:p>
        </w:tc>
        <w:tc>
          <w:tcPr>
            <w:tcW w:w="2186"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замечательный епископ и хирург</w:t>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Вспомним:</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человек о своём будущем;</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дальнейшая судьба нашего мира;</w:t>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Вспомним:</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Труд. Труд души – дела добра и любви</w:t>
            </w:r>
          </w:p>
        </w:tc>
        <w:tc>
          <w:tcPr>
            <w:tcW w:w="3728"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b/>
                <w:kern w:val="0"/>
                <w:sz w:val="28"/>
                <w:szCs w:val="28"/>
                <w:lang w:val="ru-RU" w:eastAsia="en-US" w:bidi="ar-SA"/>
              </w:rPr>
              <w:t xml:space="preserve">Знать/понимать: </w:t>
            </w:r>
            <w:r>
              <w:rPr>
                <w:rFonts w:eastAsia="Calibri" w:cs="Times New Roman" w:ascii="Times New Roman" w:hAnsi="Times New Roman"/>
                <w:kern w:val="0"/>
                <w:sz w:val="28"/>
                <w:szCs w:val="28"/>
                <w:lang w:val="ru-RU" w:eastAsia="en-US" w:bidi="ar-SA"/>
              </w:rPr>
              <w:t>значение телесного и душевного труда в православной культуре, традиции</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b/>
                <w:kern w:val="0"/>
                <w:sz w:val="28"/>
                <w:szCs w:val="28"/>
                <w:lang w:val="ru-RU" w:eastAsia="en-US" w:bidi="ar-SA"/>
              </w:rPr>
              <w:t xml:space="preserve">Уметь: </w:t>
            </w:r>
            <w:r>
              <w:rPr>
                <w:rFonts w:eastAsia="Calibri" w:cs="Times New Roman" w:ascii="Times New Roman" w:hAnsi="Times New Roman"/>
                <w:kern w:val="0"/>
                <w:sz w:val="28"/>
                <w:szCs w:val="28"/>
                <w:lang w:val="ru-RU" w:eastAsia="en-US" w:bidi="ar-SA"/>
              </w:rPr>
              <w:t>описывать значение телесного и душевного труда в православной традиции, излагать свое мнение по поводу значения православной культуры в жизни людей, российского общества</w:t>
            </w:r>
          </w:p>
        </w:tc>
      </w:tr>
      <w:tr>
        <w:trPr/>
        <w:tc>
          <w:tcPr>
            <w:tcW w:w="976" w:type="dxa"/>
            <w:tcBorders/>
          </w:tcPr>
          <w:p>
            <w:pPr>
              <w:pStyle w:val="Normal"/>
              <w:widowControl w:val="false"/>
              <w:suppressAutoHyphens w:val="true"/>
              <w:spacing w:lineRule="auto" w:line="240" w:before="0" w:after="0"/>
              <w:jc w:val="center"/>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33.</w:t>
            </w:r>
          </w:p>
        </w:tc>
        <w:tc>
          <w:tcPr>
            <w:tcW w:w="2136" w:type="dxa"/>
            <w:tcBorders/>
          </w:tcPr>
          <w:p>
            <w:pPr>
              <w:pStyle w:val="Normal"/>
              <w:widowControl w:val="false"/>
              <w:suppressAutoHyphens w:val="true"/>
              <w:spacing w:lineRule="auto" w:line="240" w:before="0" w:after="0"/>
              <w:jc w:val="left"/>
              <w:rPr>
                <w:rFonts w:ascii="Times New Roman" w:hAnsi="Times New Roman" w:cs="Times New Roman"/>
                <w:b/>
                <w:b/>
                <w:sz w:val="28"/>
                <w:szCs w:val="28"/>
              </w:rPr>
            </w:pPr>
            <w:r>
              <w:rPr>
                <w:rFonts w:eastAsia="Calibri" w:cs="Times New Roman" w:ascii="Times New Roman" w:hAnsi="Times New Roman"/>
                <w:b/>
                <w:kern w:val="0"/>
                <w:sz w:val="28"/>
                <w:szCs w:val="28"/>
                <w:lang w:val="ru-RU" w:eastAsia="en-US" w:bidi="ar-SA"/>
              </w:rPr>
              <w:t>История одной любви</w:t>
            </w:r>
          </w:p>
          <w:p>
            <w:pPr>
              <w:pStyle w:val="Normal"/>
              <w:widowControl w:val="false"/>
              <w:suppressAutoHyphens w:val="true"/>
              <w:spacing w:lineRule="auto" w:line="240" w:before="0" w:after="0"/>
              <w:jc w:val="left"/>
              <w:rPr>
                <w:rFonts w:ascii="Times New Roman" w:hAnsi="Times New Roman" w:cs="Times New Roman"/>
                <w:b/>
                <w:b/>
                <w:sz w:val="28"/>
                <w:szCs w:val="28"/>
              </w:rPr>
            </w:pPr>
            <w:r>
              <w:rPr>
                <w:rFonts w:cs="Times New Roman" w:ascii="Times New Roman" w:hAnsi="Times New Roman"/>
                <w:b/>
                <w:sz w:val="28"/>
                <w:szCs w:val="28"/>
              </w:rPr>
            </w:r>
          </w:p>
          <w:p>
            <w:pPr>
              <w:pStyle w:val="Normal"/>
              <w:widowControl w:val="false"/>
              <w:suppressAutoHyphens w:val="true"/>
              <w:spacing w:lineRule="auto" w:line="240" w:before="0" w:after="0"/>
              <w:jc w:val="left"/>
              <w:rPr>
                <w:rFonts w:ascii="Times New Roman" w:hAnsi="Times New Roman" w:cs="Times New Roman"/>
                <w:b/>
                <w:b/>
                <w:sz w:val="28"/>
                <w:szCs w:val="28"/>
              </w:rPr>
            </w:pPr>
            <w:r>
              <w:rPr>
                <w:rFonts w:cs="Times New Roman" w:ascii="Times New Roman" w:hAnsi="Times New Roman"/>
                <w:b/>
                <w:sz w:val="28"/>
                <w:szCs w:val="28"/>
              </w:rPr>
            </w:r>
          </w:p>
          <w:p>
            <w:pPr>
              <w:pStyle w:val="Normal"/>
              <w:widowControl w:val="false"/>
              <w:suppressAutoHyphens w:val="true"/>
              <w:spacing w:lineRule="auto" w:line="240" w:before="0" w:after="0"/>
              <w:jc w:val="left"/>
              <w:rPr>
                <w:rFonts w:ascii="Times New Roman" w:hAnsi="Times New Roman" w:cs="Times New Roman"/>
                <w:b/>
                <w:b/>
                <w:sz w:val="28"/>
                <w:szCs w:val="28"/>
              </w:rPr>
            </w:pPr>
            <w:r>
              <w:rPr>
                <w:rFonts w:cs="Times New Roman" w:ascii="Times New Roman" w:hAnsi="Times New Roman"/>
                <w:b/>
                <w:sz w:val="28"/>
                <w:szCs w:val="28"/>
              </w:rPr>
            </w:r>
          </w:p>
          <w:p>
            <w:pPr>
              <w:pStyle w:val="Normal"/>
              <w:widowControl w:val="false"/>
              <w:suppressAutoHyphens w:val="true"/>
              <w:spacing w:lineRule="auto" w:line="240" w:before="0" w:after="0"/>
              <w:jc w:val="left"/>
              <w:rPr>
                <w:rFonts w:ascii="Times New Roman" w:hAnsi="Times New Roman" w:cs="Times New Roman"/>
                <w:b/>
                <w:b/>
                <w:sz w:val="28"/>
                <w:szCs w:val="28"/>
              </w:rPr>
            </w:pPr>
            <w:r>
              <w:rPr>
                <w:rFonts w:eastAsia="Calibri" w:cs="Times New Roman" w:ascii="Times New Roman" w:hAnsi="Times New Roman"/>
                <w:b/>
                <w:kern w:val="0"/>
                <w:sz w:val="28"/>
                <w:szCs w:val="28"/>
                <w:lang w:val="ru-RU" w:eastAsia="en-US" w:bidi="ar-SA"/>
              </w:rPr>
              <w:t>Подготовка творческих проектов учащихся</w:t>
            </w:r>
          </w:p>
        </w:tc>
        <w:tc>
          <w:tcPr>
            <w:tcW w:w="2192"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Повторительно-обобщающий</w:t>
            </w:r>
          </w:p>
        </w:tc>
        <w:tc>
          <w:tcPr>
            <w:tcW w:w="3660"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Подвиг любви; история людей настоящей чести;</w:t>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Консультирование и помощь педагога учащимся в подготовке итоговых творческих проектов, работ по православной культуре.</w:t>
            </w:r>
          </w:p>
        </w:tc>
        <w:tc>
          <w:tcPr>
            <w:tcW w:w="2186"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Подвиг любви; история людей настоящей чести;</w:t>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Все основные понятия по курсу</w:t>
            </w:r>
          </w:p>
        </w:tc>
        <w:tc>
          <w:tcPr>
            <w:tcW w:w="3728"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b/>
                <w:kern w:val="0"/>
                <w:sz w:val="28"/>
                <w:szCs w:val="28"/>
                <w:lang w:val="ru-RU" w:eastAsia="en-US" w:bidi="ar-SA"/>
              </w:rPr>
              <w:t xml:space="preserve">Знать/понимать: </w:t>
            </w:r>
            <w:r>
              <w:rPr>
                <w:rFonts w:eastAsia="Calibri" w:cs="Times New Roman" w:ascii="Times New Roman" w:hAnsi="Times New Roman"/>
                <w:kern w:val="0"/>
                <w:sz w:val="28"/>
                <w:szCs w:val="28"/>
                <w:lang w:val="ru-RU" w:eastAsia="en-US" w:bidi="ar-SA"/>
              </w:rPr>
              <w:t>основные изученные понятия православной культуры, историю, особенности и основные изученные традиции православного христианства</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b/>
                <w:kern w:val="0"/>
                <w:sz w:val="28"/>
                <w:szCs w:val="28"/>
                <w:lang w:val="ru-RU" w:eastAsia="en-US" w:bidi="ar-SA"/>
              </w:rPr>
              <w:t xml:space="preserve">Уметь: </w:t>
            </w:r>
            <w:r>
              <w:rPr>
                <w:rFonts w:eastAsia="Calibri" w:cs="Times New Roman" w:ascii="Times New Roman" w:hAnsi="Times New Roman"/>
                <w:kern w:val="0"/>
                <w:sz w:val="28"/>
                <w:szCs w:val="28"/>
                <w:lang w:val="ru-RU" w:eastAsia="en-US" w:bidi="ar-SA"/>
              </w:rPr>
              <w:t>осуществлять поиск необходимой информации для выполнения заданий, участвовать в диспутах: слушать собеседника и излагать свое мнение; готовить и представлять сообщения по выбранным темам.</w:t>
            </w:r>
          </w:p>
        </w:tc>
      </w:tr>
      <w:tr>
        <w:trPr/>
        <w:tc>
          <w:tcPr>
            <w:tcW w:w="976" w:type="dxa"/>
            <w:tcBorders/>
          </w:tcPr>
          <w:p>
            <w:pPr>
              <w:pStyle w:val="Normal"/>
              <w:widowControl w:val="false"/>
              <w:suppressAutoHyphens w:val="true"/>
              <w:spacing w:lineRule="auto" w:line="240" w:before="0" w:after="0"/>
              <w:jc w:val="center"/>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34.</w:t>
            </w:r>
          </w:p>
        </w:tc>
        <w:tc>
          <w:tcPr>
            <w:tcW w:w="2136" w:type="dxa"/>
            <w:tcBorders/>
          </w:tcPr>
          <w:p>
            <w:pPr>
              <w:pStyle w:val="Normal"/>
              <w:widowControl w:val="false"/>
              <w:suppressAutoHyphens w:val="true"/>
              <w:spacing w:lineRule="auto" w:line="240" w:before="0" w:after="0"/>
              <w:jc w:val="left"/>
              <w:rPr>
                <w:rFonts w:ascii="Times New Roman" w:hAnsi="Times New Roman" w:cs="Times New Roman"/>
                <w:b/>
                <w:b/>
                <w:sz w:val="28"/>
                <w:szCs w:val="28"/>
              </w:rPr>
            </w:pPr>
            <w:r>
              <w:rPr>
                <w:rFonts w:eastAsia="Calibri" w:cs="Times New Roman" w:ascii="Times New Roman" w:hAnsi="Times New Roman"/>
                <w:b/>
                <w:kern w:val="0"/>
                <w:sz w:val="28"/>
                <w:szCs w:val="28"/>
                <w:lang w:val="ru-RU" w:eastAsia="en-US" w:bidi="ar-SA"/>
              </w:rPr>
              <w:t>Герои нашего времени</w:t>
            </w:r>
          </w:p>
          <w:p>
            <w:pPr>
              <w:pStyle w:val="Normal"/>
              <w:widowControl w:val="false"/>
              <w:suppressAutoHyphens w:val="true"/>
              <w:spacing w:lineRule="auto" w:line="240" w:before="0" w:after="0"/>
              <w:jc w:val="left"/>
              <w:rPr>
                <w:rFonts w:ascii="Times New Roman" w:hAnsi="Times New Roman" w:cs="Times New Roman"/>
                <w:b/>
                <w:b/>
                <w:sz w:val="28"/>
                <w:szCs w:val="28"/>
              </w:rPr>
            </w:pPr>
            <w:r>
              <w:rPr>
                <w:rFonts w:cs="Times New Roman" w:ascii="Times New Roman" w:hAnsi="Times New Roman"/>
                <w:b/>
                <w:sz w:val="28"/>
                <w:szCs w:val="28"/>
              </w:rPr>
            </w:r>
          </w:p>
          <w:p>
            <w:pPr>
              <w:pStyle w:val="Normal"/>
              <w:widowControl w:val="false"/>
              <w:suppressAutoHyphens w:val="true"/>
              <w:spacing w:lineRule="auto" w:line="240" w:before="0" w:after="0"/>
              <w:jc w:val="left"/>
              <w:rPr>
                <w:rFonts w:ascii="Times New Roman" w:hAnsi="Times New Roman" w:cs="Times New Roman"/>
                <w:b/>
                <w:b/>
                <w:sz w:val="28"/>
                <w:szCs w:val="28"/>
              </w:rPr>
            </w:pPr>
            <w:r>
              <w:rPr>
                <w:rFonts w:cs="Times New Roman" w:ascii="Times New Roman" w:hAnsi="Times New Roman"/>
                <w:b/>
                <w:sz w:val="28"/>
                <w:szCs w:val="28"/>
              </w:rPr>
            </w:r>
          </w:p>
          <w:p>
            <w:pPr>
              <w:pStyle w:val="Normal"/>
              <w:widowControl w:val="false"/>
              <w:suppressAutoHyphens w:val="true"/>
              <w:spacing w:lineRule="auto" w:line="240" w:before="0" w:after="0"/>
              <w:jc w:val="left"/>
              <w:rPr>
                <w:rFonts w:ascii="Times New Roman" w:hAnsi="Times New Roman" w:cs="Times New Roman"/>
                <w:b/>
                <w:b/>
                <w:sz w:val="28"/>
                <w:szCs w:val="28"/>
              </w:rPr>
            </w:pPr>
            <w:r>
              <w:rPr>
                <w:rFonts w:cs="Times New Roman" w:ascii="Times New Roman" w:hAnsi="Times New Roman"/>
                <w:b/>
                <w:sz w:val="28"/>
                <w:szCs w:val="28"/>
              </w:rPr>
            </w:r>
          </w:p>
          <w:p>
            <w:pPr>
              <w:pStyle w:val="Normal"/>
              <w:widowControl w:val="false"/>
              <w:suppressAutoHyphens w:val="true"/>
              <w:spacing w:lineRule="auto" w:line="240" w:before="0" w:after="0"/>
              <w:jc w:val="left"/>
              <w:rPr>
                <w:rFonts w:ascii="Times New Roman" w:hAnsi="Times New Roman" w:cs="Times New Roman"/>
                <w:b/>
                <w:b/>
                <w:sz w:val="28"/>
                <w:szCs w:val="28"/>
              </w:rPr>
            </w:pPr>
            <w:r>
              <w:rPr>
                <w:rFonts w:eastAsia="Calibri" w:cs="Times New Roman" w:ascii="Times New Roman" w:hAnsi="Times New Roman"/>
                <w:b/>
                <w:kern w:val="0"/>
                <w:sz w:val="28"/>
                <w:szCs w:val="28"/>
                <w:lang w:val="ru-RU" w:eastAsia="en-US" w:bidi="ar-SA"/>
              </w:rPr>
              <w:t>Представление творческих проектов</w:t>
            </w:r>
          </w:p>
          <w:p>
            <w:pPr>
              <w:pStyle w:val="Normal"/>
              <w:widowControl w:val="false"/>
              <w:suppressAutoHyphens w:val="true"/>
              <w:spacing w:lineRule="auto" w:line="240" w:before="0" w:after="0"/>
              <w:jc w:val="left"/>
              <w:rPr>
                <w:rFonts w:ascii="Times New Roman" w:hAnsi="Times New Roman" w:cs="Times New Roman"/>
                <w:b/>
                <w:b/>
                <w:sz w:val="28"/>
                <w:szCs w:val="28"/>
              </w:rPr>
            </w:pPr>
            <w:r>
              <w:rPr>
                <w:rFonts w:eastAsia="Calibri" w:cs="Times New Roman" w:ascii="Times New Roman" w:hAnsi="Times New Roman"/>
                <w:b/>
                <w:kern w:val="0"/>
                <w:sz w:val="28"/>
                <w:szCs w:val="28"/>
                <w:lang w:val="ru-RU" w:eastAsia="en-US" w:bidi="ar-SA"/>
              </w:rPr>
              <w:t>«</w:t>
            </w:r>
            <w:r>
              <w:rPr>
                <w:rFonts w:eastAsia="Calibri" w:cs="Times New Roman" w:ascii="Times New Roman" w:hAnsi="Times New Roman"/>
                <w:b/>
                <w:kern w:val="0"/>
                <w:sz w:val="28"/>
                <w:szCs w:val="28"/>
                <w:lang w:val="ru-RU" w:eastAsia="en-US" w:bidi="ar-SA"/>
              </w:rPr>
              <w:t>Впереди у нас - вечность»</w:t>
            </w:r>
          </w:p>
        </w:tc>
        <w:tc>
          <w:tcPr>
            <w:tcW w:w="2192"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Урок-презентация творческих проектов учащихся</w:t>
            </w:r>
          </w:p>
        </w:tc>
        <w:tc>
          <w:tcPr>
            <w:tcW w:w="3660"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Разные грани подвига;</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представим себе образ настоящего героя;</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имена героев наших дней;</w:t>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 xml:space="preserve">Что мы изучали? </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Почему смерть может быть страшной;</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что изменилось в наших взглядах на мир?</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Организация и проведение фестиваля с участием родителей: представление творческих проектных работ учащихся по изученной тематике православной культуры; обсуждение и подведение итогов обучения по курсу «Основы православной культуры»</w:t>
            </w:r>
          </w:p>
        </w:tc>
        <w:tc>
          <w:tcPr>
            <w:tcW w:w="2186"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Все основные понятия по курсу</w:t>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 xml:space="preserve">Что мы изучали? </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Почему смерть может быть страшной;</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что изменилось в наших взглядах на мир?</w:t>
            </w:r>
          </w:p>
        </w:tc>
        <w:tc>
          <w:tcPr>
            <w:tcW w:w="3728"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b/>
                <w:kern w:val="0"/>
                <w:sz w:val="28"/>
                <w:szCs w:val="28"/>
                <w:lang w:val="ru-RU" w:eastAsia="en-US" w:bidi="ar-SA"/>
              </w:rPr>
              <w:t xml:space="preserve">Знать/понимать: </w:t>
            </w:r>
            <w:r>
              <w:rPr>
                <w:rFonts w:eastAsia="Calibri" w:cs="Times New Roman" w:ascii="Times New Roman" w:hAnsi="Times New Roman"/>
                <w:kern w:val="0"/>
                <w:sz w:val="28"/>
                <w:szCs w:val="28"/>
                <w:lang w:val="ru-RU" w:eastAsia="en-US" w:bidi="ar-SA"/>
              </w:rPr>
              <w:t>основные изученные понятия православной культуры, историю, особенности и основные изученные традиции.</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b/>
                <w:kern w:val="0"/>
                <w:sz w:val="28"/>
                <w:szCs w:val="28"/>
                <w:lang w:val="ru-RU" w:eastAsia="en-US" w:bidi="ar-SA"/>
              </w:rPr>
              <w:t xml:space="preserve">Уметь: </w:t>
            </w:r>
            <w:r>
              <w:rPr>
                <w:rFonts w:eastAsia="Calibri" w:cs="Times New Roman" w:ascii="Times New Roman" w:hAnsi="Times New Roman"/>
                <w:kern w:val="0"/>
                <w:sz w:val="28"/>
                <w:szCs w:val="28"/>
                <w:lang w:val="ru-RU" w:eastAsia="en-US" w:bidi="ar-SA"/>
              </w:rPr>
              <w:t>представлять полученные знания покурсу «Основы православной культуры» в форме презентации коллективного творческого проекта.</w:t>
            </w:r>
          </w:p>
        </w:tc>
      </w:tr>
    </w:tbl>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t>.</w:t>
      </w:r>
    </w:p>
    <w:p>
      <w:pPr>
        <w:pStyle w:val="Normal"/>
        <w:spacing w:lineRule="auto" w:line="240" w:before="0" w:after="0"/>
        <w:jc w:val="center"/>
        <w:rPr>
          <w:rFonts w:ascii="Times New Roman" w:hAnsi="Times New Roman" w:cs="Times New Roman"/>
          <w:b/>
          <w:b/>
          <w:sz w:val="28"/>
          <w:szCs w:val="28"/>
        </w:rPr>
      </w:pPr>
      <w:r>
        <w:rPr>
          <w:rFonts w:cs="Times New Roman" w:ascii="Times New Roman" w:hAnsi="Times New Roman"/>
          <w:b/>
          <w:sz w:val="28"/>
          <w:szCs w:val="28"/>
        </w:rPr>
        <w:t>РЕЗУЛЬТАТЫ ИЗУЧЕНИЯ КУРСА</w:t>
      </w:r>
    </w:p>
    <w:p>
      <w:pPr>
        <w:pStyle w:val="Normal"/>
        <w:spacing w:lineRule="auto" w:line="240" w:before="0" w:after="0"/>
        <w:jc w:val="center"/>
        <w:rPr>
          <w:rFonts w:ascii="Times New Roman" w:hAnsi="Times New Roman" w:cs="Times New Roman"/>
          <w:b/>
          <w:b/>
          <w:sz w:val="28"/>
          <w:szCs w:val="28"/>
        </w:rPr>
      </w:pPr>
      <w:r>
        <w:rPr>
          <w:rFonts w:cs="Times New Roman" w:ascii="Times New Roman" w:hAnsi="Times New Roman"/>
          <w:b/>
          <w:sz w:val="28"/>
          <w:szCs w:val="28"/>
        </w:rPr>
        <w:t>«ОСНОВЫ ПРАВОСЛАВНОЙ КУЛЬТУРЫ»</w:t>
      </w:r>
    </w:p>
    <w:p>
      <w:pPr>
        <w:pStyle w:val="Normal"/>
        <w:spacing w:lineRule="auto" w:line="240" w:before="0" w:after="0"/>
        <w:jc w:val="center"/>
        <w:rPr>
          <w:rFonts w:ascii="Times New Roman" w:hAnsi="Times New Roman" w:cs="Times New Roman"/>
          <w:b/>
          <w:b/>
          <w:sz w:val="28"/>
          <w:szCs w:val="28"/>
        </w:rPr>
      </w:pPr>
      <w:r>
        <w:rPr>
          <w:rFonts w:cs="Times New Roman" w:ascii="Times New Roman" w:hAnsi="Times New Roman"/>
          <w:b/>
          <w:sz w:val="28"/>
          <w:szCs w:val="28"/>
        </w:rPr>
      </w:r>
    </w:p>
    <w:p>
      <w:pPr>
        <w:pStyle w:val="Normal"/>
        <w:spacing w:lineRule="auto" w:line="240" w:before="0" w:after="0"/>
        <w:ind w:firstLine="567"/>
        <w:jc w:val="both"/>
        <w:rPr>
          <w:rFonts w:ascii="Times New Roman" w:hAnsi="Times New Roman" w:cs="Times New Roman"/>
          <w:sz w:val="28"/>
          <w:szCs w:val="28"/>
        </w:rPr>
      </w:pPr>
      <w:r>
        <w:rPr>
          <w:rFonts w:cs="Times New Roman" w:ascii="Times New Roman" w:hAnsi="Times New Roman"/>
          <w:sz w:val="28"/>
          <w:szCs w:val="28"/>
        </w:rPr>
        <w:t>Согласно ФГОС начального общего образования результаты изучения «Основ православной культуры» в рамках ОРКСЭ должны отражать:</w:t>
      </w:r>
    </w:p>
    <w:p>
      <w:pPr>
        <w:pStyle w:val="Normal"/>
        <w:spacing w:lineRule="auto" w:line="240" w:before="0" w:after="0"/>
        <w:ind w:firstLine="567"/>
        <w:jc w:val="both"/>
        <w:rPr>
          <w:rFonts w:ascii="Times New Roman" w:hAnsi="Times New Roman" w:cs="Times New Roman"/>
          <w:i/>
          <w:i/>
          <w:sz w:val="28"/>
          <w:szCs w:val="28"/>
        </w:rPr>
      </w:pPr>
      <w:r>
        <w:rPr>
          <w:rFonts w:cs="Times New Roman" w:ascii="Times New Roman" w:hAnsi="Times New Roman"/>
          <w:i/>
          <w:sz w:val="28"/>
          <w:szCs w:val="28"/>
        </w:rPr>
      </w:r>
    </w:p>
    <w:p>
      <w:pPr>
        <w:pStyle w:val="Normal"/>
        <w:spacing w:lineRule="auto" w:line="240" w:before="0" w:after="0"/>
        <w:ind w:firstLine="567"/>
        <w:jc w:val="both"/>
        <w:rPr>
          <w:rFonts w:ascii="Times New Roman" w:hAnsi="Times New Roman" w:cs="Times New Roman"/>
          <w:i/>
          <w:i/>
          <w:sz w:val="28"/>
          <w:szCs w:val="28"/>
        </w:rPr>
      </w:pPr>
      <w:r>
        <w:rPr>
          <w:rFonts w:cs="Times New Roman" w:ascii="Times New Roman" w:hAnsi="Times New Roman"/>
          <w:i/>
          <w:sz w:val="28"/>
          <w:szCs w:val="28"/>
        </w:rPr>
        <w:t>предметные результаты:</w:t>
      </w:r>
    </w:p>
    <w:p>
      <w:pPr>
        <w:pStyle w:val="ListParagraph"/>
        <w:numPr>
          <w:ilvl w:val="0"/>
          <w:numId w:val="2"/>
        </w:numPr>
        <w:spacing w:lineRule="auto" w:line="240" w:before="0" w:after="0"/>
        <w:ind w:left="0" w:firstLine="567"/>
        <w:contextualSpacing/>
        <w:jc w:val="both"/>
        <w:rPr>
          <w:rFonts w:ascii="Times New Roman" w:hAnsi="Times New Roman" w:cs="Times New Roman"/>
          <w:sz w:val="28"/>
          <w:szCs w:val="28"/>
        </w:rPr>
      </w:pPr>
      <w:r>
        <w:rPr>
          <w:rFonts w:cs="Times New Roman" w:ascii="Times New Roman" w:hAnsi="Times New Roman"/>
          <w:sz w:val="28"/>
          <w:szCs w:val="28"/>
        </w:rPr>
        <w:t>знакомство с основными нормами православной христианской морали, понимание их значения для выстраивания отношений в семье, обществе;</w:t>
      </w:r>
    </w:p>
    <w:p>
      <w:pPr>
        <w:pStyle w:val="ListParagraph"/>
        <w:numPr>
          <w:ilvl w:val="0"/>
          <w:numId w:val="2"/>
        </w:numPr>
        <w:spacing w:lineRule="auto" w:line="240" w:before="0" w:after="0"/>
        <w:ind w:left="0" w:firstLine="567"/>
        <w:contextualSpacing/>
        <w:jc w:val="both"/>
        <w:rPr>
          <w:rFonts w:ascii="Times New Roman" w:hAnsi="Times New Roman" w:cs="Times New Roman"/>
          <w:sz w:val="28"/>
          <w:szCs w:val="28"/>
        </w:rPr>
      </w:pPr>
      <w:r>
        <w:rPr>
          <w:rFonts w:cs="Times New Roman" w:ascii="Times New Roman" w:hAnsi="Times New Roman"/>
          <w:sz w:val="28"/>
          <w:szCs w:val="28"/>
        </w:rPr>
        <w:t>понимание значения нравственности, веры и религии в жизни человека и общества;</w:t>
      </w:r>
    </w:p>
    <w:p>
      <w:pPr>
        <w:pStyle w:val="ListParagraph"/>
        <w:numPr>
          <w:ilvl w:val="0"/>
          <w:numId w:val="2"/>
        </w:numPr>
        <w:spacing w:lineRule="auto" w:line="240" w:before="0" w:after="0"/>
        <w:ind w:left="0" w:firstLine="567"/>
        <w:contextualSpacing/>
        <w:jc w:val="both"/>
        <w:rPr>
          <w:rFonts w:ascii="Times New Roman" w:hAnsi="Times New Roman" w:cs="Times New Roman"/>
          <w:sz w:val="28"/>
          <w:szCs w:val="28"/>
        </w:rPr>
      </w:pPr>
      <w:r>
        <w:rPr>
          <w:rFonts w:cs="Times New Roman" w:ascii="Times New Roman" w:hAnsi="Times New Roman"/>
          <w:sz w:val="28"/>
          <w:szCs w:val="28"/>
        </w:rPr>
        <w:t>формирование представлений о православном христианстве как традиционной религии, о его роли в культуре, истории и современности России;</w:t>
      </w:r>
    </w:p>
    <w:p>
      <w:pPr>
        <w:pStyle w:val="ListParagraph"/>
        <w:numPr>
          <w:ilvl w:val="0"/>
          <w:numId w:val="2"/>
        </w:numPr>
        <w:spacing w:lineRule="auto" w:line="240" w:before="0" w:after="0"/>
        <w:ind w:left="0" w:firstLine="567"/>
        <w:contextualSpacing/>
        <w:jc w:val="both"/>
        <w:rPr>
          <w:rFonts w:ascii="Times New Roman" w:hAnsi="Times New Roman" w:cs="Times New Roman"/>
          <w:sz w:val="28"/>
          <w:szCs w:val="28"/>
        </w:rPr>
      </w:pPr>
      <w:r>
        <w:rPr>
          <w:rFonts w:cs="Times New Roman" w:ascii="Times New Roman" w:hAnsi="Times New Roman"/>
          <w:sz w:val="28"/>
          <w:szCs w:val="28"/>
        </w:rPr>
        <w:t>первоначальные представления об исторической роли православного христианства в становлении российской государственности;</w:t>
      </w:r>
    </w:p>
    <w:p>
      <w:pPr>
        <w:pStyle w:val="ListParagraph"/>
        <w:spacing w:lineRule="auto" w:line="240" w:before="0" w:after="0"/>
        <w:ind w:left="567" w:hanging="0"/>
        <w:contextualSpacing/>
        <w:jc w:val="both"/>
        <w:rPr>
          <w:rFonts w:ascii="Times New Roman" w:hAnsi="Times New Roman" w:cs="Times New Roman"/>
          <w:sz w:val="28"/>
          <w:szCs w:val="28"/>
        </w:rPr>
      </w:pPr>
      <w:r>
        <w:rPr>
          <w:rFonts w:cs="Times New Roman" w:ascii="Times New Roman" w:hAnsi="Times New Roman"/>
          <w:sz w:val="28"/>
          <w:szCs w:val="28"/>
        </w:rPr>
      </w:r>
    </w:p>
    <w:p>
      <w:pPr>
        <w:pStyle w:val="ListParagraph"/>
        <w:spacing w:lineRule="auto" w:line="240" w:before="0" w:after="0"/>
        <w:ind w:left="567" w:hanging="0"/>
        <w:contextualSpacing/>
        <w:jc w:val="both"/>
        <w:rPr>
          <w:rFonts w:ascii="Times New Roman" w:hAnsi="Times New Roman" w:cs="Times New Roman"/>
          <w:i/>
          <w:i/>
          <w:sz w:val="28"/>
          <w:szCs w:val="28"/>
        </w:rPr>
      </w:pPr>
      <w:r>
        <w:rPr>
          <w:rFonts w:cs="Times New Roman" w:ascii="Times New Roman" w:hAnsi="Times New Roman"/>
          <w:i/>
          <w:sz w:val="28"/>
          <w:szCs w:val="28"/>
        </w:rPr>
        <w:t>метапредметные результаты:</w:t>
      </w:r>
    </w:p>
    <w:p>
      <w:pPr>
        <w:pStyle w:val="ListParagraph"/>
        <w:numPr>
          <w:ilvl w:val="0"/>
          <w:numId w:val="3"/>
        </w:numPr>
        <w:spacing w:lineRule="auto" w:line="240" w:before="0" w:after="0"/>
        <w:ind w:left="0" w:firstLine="567"/>
        <w:contextualSpacing/>
        <w:jc w:val="both"/>
        <w:rPr>
          <w:rFonts w:ascii="Times New Roman" w:hAnsi="Times New Roman" w:cs="Times New Roman"/>
          <w:sz w:val="28"/>
          <w:szCs w:val="28"/>
        </w:rPr>
      </w:pPr>
      <w:r>
        <w:rPr>
          <w:rFonts w:cs="Times New Roman" w:ascii="Times New Roman" w:hAnsi="Times New Roman"/>
          <w:sz w:val="28"/>
          <w:szCs w:val="28"/>
        </w:rPr>
        <w:t>овладение способностью принимать и сохранять цели и задачи учебной деятельности, поиска средств к ее осуществлению;</w:t>
      </w:r>
    </w:p>
    <w:p>
      <w:pPr>
        <w:pStyle w:val="ListParagraph"/>
        <w:numPr>
          <w:ilvl w:val="0"/>
          <w:numId w:val="3"/>
        </w:numPr>
        <w:spacing w:lineRule="auto" w:line="240" w:before="0" w:after="0"/>
        <w:ind w:left="0" w:firstLine="567"/>
        <w:contextualSpacing/>
        <w:jc w:val="both"/>
        <w:rPr>
          <w:rFonts w:ascii="Times New Roman" w:hAnsi="Times New Roman" w:cs="Times New Roman"/>
          <w:sz w:val="28"/>
          <w:szCs w:val="28"/>
        </w:rPr>
      </w:pPr>
      <w:r>
        <w:rPr>
          <w:rFonts w:cs="Times New Roman" w:ascii="Times New Roman" w:hAnsi="Times New Roman"/>
          <w:sz w:val="28"/>
          <w:szCs w:val="28"/>
        </w:rPr>
        <w:t>освоение способов решения проблем творческого и поискового характера;</w:t>
      </w:r>
    </w:p>
    <w:p>
      <w:pPr>
        <w:pStyle w:val="ListParagraph"/>
        <w:numPr>
          <w:ilvl w:val="0"/>
          <w:numId w:val="3"/>
        </w:numPr>
        <w:spacing w:lineRule="auto" w:line="240" w:before="0" w:after="0"/>
        <w:ind w:left="0" w:firstLine="567"/>
        <w:contextualSpacing/>
        <w:jc w:val="both"/>
        <w:rPr>
          <w:rFonts w:ascii="Times New Roman" w:hAnsi="Times New Roman" w:cs="Times New Roman"/>
          <w:sz w:val="28"/>
          <w:szCs w:val="28"/>
        </w:rPr>
      </w:pPr>
      <w:r>
        <w:rPr>
          <w:rFonts w:cs="Times New Roman" w:ascii="Times New Roman" w:hAnsi="Times New Roman"/>
          <w:sz w:val="28"/>
          <w:szCs w:val="28"/>
        </w:rPr>
        <w:t>формирование умения планировать, контролировать и оценивать учебные действия в соответствии с поставленной задачей, условиями ее реализации; определять наиболее эффективные способы достижения результата;</w:t>
      </w:r>
    </w:p>
    <w:p>
      <w:pPr>
        <w:pStyle w:val="ListParagraph"/>
        <w:numPr>
          <w:ilvl w:val="0"/>
          <w:numId w:val="3"/>
        </w:numPr>
        <w:spacing w:lineRule="auto" w:line="240" w:before="0" w:after="0"/>
        <w:ind w:left="0" w:firstLine="567"/>
        <w:contextualSpacing/>
        <w:jc w:val="both"/>
        <w:rPr>
          <w:rFonts w:ascii="Times New Roman" w:hAnsi="Times New Roman" w:cs="Times New Roman"/>
          <w:sz w:val="28"/>
          <w:szCs w:val="28"/>
        </w:rPr>
      </w:pPr>
      <w:r>
        <w:rPr>
          <w:rFonts w:cs="Times New Roman" w:ascii="Times New Roman" w:hAnsi="Times New Roman"/>
          <w:sz w:val="28"/>
          <w:szCs w:val="28"/>
        </w:rPr>
        <w:t>формирование умения понимать причины успеха/неуспеха учебной деятельности и способности конструктивно действовать даже в ситуации неуспеха;</w:t>
      </w:r>
    </w:p>
    <w:p>
      <w:pPr>
        <w:pStyle w:val="ListParagraph"/>
        <w:numPr>
          <w:ilvl w:val="0"/>
          <w:numId w:val="3"/>
        </w:numPr>
        <w:spacing w:lineRule="auto" w:line="240" w:before="0" w:after="0"/>
        <w:ind w:left="0" w:firstLine="567"/>
        <w:contextualSpacing/>
        <w:jc w:val="both"/>
        <w:rPr>
          <w:rFonts w:ascii="Times New Roman" w:hAnsi="Times New Roman" w:cs="Times New Roman"/>
          <w:sz w:val="28"/>
          <w:szCs w:val="28"/>
        </w:rPr>
      </w:pPr>
      <w:r>
        <w:rPr>
          <w:rFonts w:cs="Times New Roman" w:ascii="Times New Roman" w:hAnsi="Times New Roman"/>
          <w:sz w:val="28"/>
          <w:szCs w:val="28"/>
        </w:rPr>
        <w:t>освоение начальных форм познавательной и личностной рефлексии;</w:t>
      </w:r>
    </w:p>
    <w:p>
      <w:pPr>
        <w:pStyle w:val="ListParagraph"/>
        <w:numPr>
          <w:ilvl w:val="0"/>
          <w:numId w:val="3"/>
        </w:numPr>
        <w:spacing w:lineRule="auto" w:line="240" w:before="0" w:after="0"/>
        <w:ind w:left="0" w:firstLine="567"/>
        <w:contextualSpacing/>
        <w:jc w:val="both"/>
        <w:rPr>
          <w:rFonts w:ascii="Times New Roman" w:hAnsi="Times New Roman" w:cs="Times New Roman"/>
          <w:sz w:val="28"/>
          <w:szCs w:val="28"/>
        </w:rPr>
      </w:pPr>
      <w:r>
        <w:rPr>
          <w:rFonts w:cs="Times New Roman" w:ascii="Times New Roman" w:hAnsi="Times New Roman"/>
          <w:sz w:val="28"/>
          <w:szCs w:val="28"/>
        </w:rPr>
        <w:t>активное использование речевых средств и средств ИКТ для решения коммуникативных и познавательных задач;</w:t>
      </w:r>
    </w:p>
    <w:p>
      <w:pPr>
        <w:pStyle w:val="ListParagraph"/>
        <w:numPr>
          <w:ilvl w:val="0"/>
          <w:numId w:val="3"/>
        </w:numPr>
        <w:spacing w:lineRule="auto" w:line="240" w:before="0" w:after="0"/>
        <w:ind w:left="0" w:firstLine="567"/>
        <w:contextualSpacing/>
        <w:jc w:val="both"/>
        <w:rPr>
          <w:rFonts w:ascii="Times New Roman" w:hAnsi="Times New Roman" w:cs="Times New Roman"/>
          <w:sz w:val="28"/>
          <w:szCs w:val="28"/>
        </w:rPr>
      </w:pPr>
      <w:r>
        <w:rPr>
          <w:rFonts w:cs="Times New Roman" w:ascii="Times New Roman" w:hAnsi="Times New Roman"/>
          <w:sz w:val="28"/>
          <w:szCs w:val="28"/>
        </w:rPr>
        <w:t>использование различных способов поиска, сбора, обработки, анализа, организации, передачи и интерпретации информации в соответствии с коммуникативными и познавательными задачами учебного предмета;</w:t>
      </w:r>
    </w:p>
    <w:p>
      <w:pPr>
        <w:pStyle w:val="ListParagraph"/>
        <w:numPr>
          <w:ilvl w:val="0"/>
          <w:numId w:val="3"/>
        </w:numPr>
        <w:spacing w:lineRule="auto" w:line="240" w:before="0" w:after="0"/>
        <w:ind w:left="0" w:firstLine="567"/>
        <w:contextualSpacing/>
        <w:jc w:val="both"/>
        <w:rPr>
          <w:rFonts w:ascii="Times New Roman" w:hAnsi="Times New Roman" w:cs="Times New Roman"/>
          <w:sz w:val="28"/>
          <w:szCs w:val="28"/>
        </w:rPr>
      </w:pPr>
      <w:r>
        <w:rPr>
          <w:rFonts w:cs="Times New Roman" w:ascii="Times New Roman" w:hAnsi="Times New Roman"/>
          <w:sz w:val="28"/>
          <w:szCs w:val="28"/>
        </w:rPr>
        <w:t>овладение навыками смыслового чтения текстов различных стилей и жанров в соответствии с содержанием курса; способность осознанно строить речевое высказывание и составлять тексты в устной в устной и письменной формах;</w:t>
      </w:r>
    </w:p>
    <w:p>
      <w:pPr>
        <w:pStyle w:val="ListParagraph"/>
        <w:numPr>
          <w:ilvl w:val="0"/>
          <w:numId w:val="3"/>
        </w:numPr>
        <w:spacing w:lineRule="auto" w:line="240" w:before="0" w:after="0"/>
        <w:ind w:left="0" w:firstLine="567"/>
        <w:contextualSpacing/>
        <w:jc w:val="both"/>
        <w:rPr>
          <w:rFonts w:ascii="Times New Roman" w:hAnsi="Times New Roman" w:cs="Times New Roman"/>
          <w:sz w:val="28"/>
          <w:szCs w:val="28"/>
        </w:rPr>
      </w:pPr>
      <w:r>
        <w:rPr>
          <w:rFonts w:cs="Times New Roman" w:ascii="Times New Roman" w:hAnsi="Times New Roman"/>
          <w:sz w:val="28"/>
          <w:szCs w:val="28"/>
        </w:rPr>
        <w:t>овладение логическими действиями сравнения, анализа, синтеза, обобщения, установления аналогий и причинно-следственных связей, построение рассуждений, отнесения к известным понятиям;</w:t>
      </w:r>
    </w:p>
    <w:p>
      <w:pPr>
        <w:pStyle w:val="ListParagraph"/>
        <w:numPr>
          <w:ilvl w:val="0"/>
          <w:numId w:val="3"/>
        </w:numPr>
        <w:spacing w:lineRule="auto" w:line="240" w:before="0" w:after="0"/>
        <w:ind w:left="0" w:firstLine="567"/>
        <w:contextualSpacing/>
        <w:jc w:val="both"/>
        <w:rPr>
          <w:rFonts w:ascii="Times New Roman" w:hAnsi="Times New Roman" w:cs="Times New Roman"/>
          <w:sz w:val="28"/>
          <w:szCs w:val="28"/>
        </w:rPr>
      </w:pPr>
      <w:r>
        <w:rPr>
          <w:rFonts w:cs="Times New Roman" w:ascii="Times New Roman" w:hAnsi="Times New Roman"/>
          <w:sz w:val="28"/>
          <w:szCs w:val="28"/>
        </w:rPr>
        <w:t>готовность слушать собеседника и вести диалог; признавать возможность наличия различных точек зрения и права каждого иметь свою; излагать свое мнение и аргументировать свою точку зрения;</w:t>
      </w:r>
    </w:p>
    <w:p>
      <w:pPr>
        <w:pStyle w:val="ListParagraph"/>
        <w:numPr>
          <w:ilvl w:val="0"/>
          <w:numId w:val="3"/>
        </w:numPr>
        <w:spacing w:lineRule="auto" w:line="240" w:before="0" w:after="0"/>
        <w:ind w:left="0" w:firstLine="567"/>
        <w:contextualSpacing/>
        <w:jc w:val="both"/>
        <w:rPr>
          <w:rFonts w:ascii="Times New Roman" w:hAnsi="Times New Roman" w:cs="Times New Roman"/>
          <w:sz w:val="28"/>
          <w:szCs w:val="28"/>
        </w:rPr>
      </w:pPr>
      <w:r>
        <w:rPr>
          <w:rFonts w:cs="Times New Roman" w:ascii="Times New Roman" w:hAnsi="Times New Roman"/>
          <w:sz w:val="28"/>
          <w:szCs w:val="28"/>
        </w:rPr>
        <w:t>определение общей цели и путей ее достижения; умение договариваться о распределении функций и ролей в совместной деятельности; осуществлять взаимный контроль в совместной деятельности, адекватно оценивать собственное поведение и поведение окружающих;</w:t>
      </w:r>
    </w:p>
    <w:p>
      <w:pPr>
        <w:pStyle w:val="ListParagraph"/>
        <w:numPr>
          <w:ilvl w:val="0"/>
          <w:numId w:val="3"/>
        </w:numPr>
        <w:spacing w:lineRule="auto" w:line="240" w:before="0" w:after="0"/>
        <w:ind w:left="0" w:firstLine="567"/>
        <w:contextualSpacing/>
        <w:jc w:val="both"/>
        <w:rPr>
          <w:rFonts w:ascii="Times New Roman" w:hAnsi="Times New Roman" w:cs="Times New Roman"/>
          <w:sz w:val="28"/>
          <w:szCs w:val="28"/>
        </w:rPr>
      </w:pPr>
      <w:r>
        <w:rPr>
          <w:rFonts w:cs="Times New Roman" w:ascii="Times New Roman" w:hAnsi="Times New Roman"/>
          <w:sz w:val="28"/>
          <w:szCs w:val="28"/>
        </w:rPr>
        <w:t>готовность конструктивно разрешать конфликты посредством учета интересов сторон и сотрудничества.</w:t>
      </w:r>
    </w:p>
    <w:p>
      <w:pPr>
        <w:pStyle w:val="ListParagraph"/>
        <w:spacing w:lineRule="auto" w:line="240" w:before="0" w:after="0"/>
        <w:ind w:left="567" w:hanging="0"/>
        <w:contextualSpacing/>
        <w:jc w:val="both"/>
        <w:rPr>
          <w:rFonts w:ascii="Times New Roman" w:hAnsi="Times New Roman" w:cs="Times New Roman"/>
          <w:sz w:val="28"/>
          <w:szCs w:val="28"/>
        </w:rPr>
      </w:pPr>
      <w:r>
        <w:rPr>
          <w:rFonts w:cs="Times New Roman" w:ascii="Times New Roman" w:hAnsi="Times New Roman"/>
          <w:sz w:val="28"/>
          <w:szCs w:val="28"/>
        </w:rPr>
      </w:r>
    </w:p>
    <w:p>
      <w:pPr>
        <w:pStyle w:val="ListParagraph"/>
        <w:spacing w:lineRule="auto" w:line="240" w:before="0" w:after="0"/>
        <w:ind w:left="567" w:hanging="0"/>
        <w:contextualSpacing/>
        <w:jc w:val="both"/>
        <w:rPr>
          <w:rFonts w:ascii="Times New Roman" w:hAnsi="Times New Roman" w:cs="Times New Roman"/>
          <w:i/>
          <w:i/>
          <w:sz w:val="28"/>
          <w:szCs w:val="28"/>
        </w:rPr>
      </w:pPr>
      <w:r>
        <w:rPr>
          <w:rFonts w:cs="Times New Roman" w:ascii="Times New Roman" w:hAnsi="Times New Roman"/>
          <w:i/>
          <w:sz w:val="28"/>
          <w:szCs w:val="28"/>
        </w:rPr>
        <w:t>личностные результаты:</w:t>
      </w:r>
    </w:p>
    <w:p>
      <w:pPr>
        <w:pStyle w:val="ListParagraph"/>
        <w:numPr>
          <w:ilvl w:val="0"/>
          <w:numId w:val="4"/>
        </w:numPr>
        <w:spacing w:lineRule="auto" w:line="240" w:before="0" w:after="0"/>
        <w:ind w:left="0" w:firstLine="567"/>
        <w:contextualSpacing/>
        <w:jc w:val="both"/>
        <w:rPr>
          <w:rFonts w:ascii="Times New Roman" w:hAnsi="Times New Roman" w:cs="Times New Roman"/>
          <w:sz w:val="28"/>
          <w:szCs w:val="28"/>
        </w:rPr>
      </w:pPr>
      <w:r>
        <w:rPr>
          <w:rFonts w:cs="Times New Roman" w:ascii="Times New Roman" w:hAnsi="Times New Roman"/>
          <w:sz w:val="28"/>
          <w:szCs w:val="28"/>
        </w:rPr>
        <w:t>формирование основ российской гражданской идентичности, чувства причастности к истории и культуре своего Отечества;</w:t>
      </w:r>
    </w:p>
    <w:p>
      <w:pPr>
        <w:pStyle w:val="ListParagraph"/>
        <w:numPr>
          <w:ilvl w:val="0"/>
          <w:numId w:val="4"/>
        </w:numPr>
        <w:spacing w:lineRule="auto" w:line="240" w:before="0" w:after="0"/>
        <w:ind w:left="0" w:firstLine="567"/>
        <w:contextualSpacing/>
        <w:jc w:val="both"/>
        <w:rPr>
          <w:rFonts w:ascii="Times New Roman" w:hAnsi="Times New Roman" w:cs="Times New Roman"/>
          <w:sz w:val="28"/>
          <w:szCs w:val="28"/>
        </w:rPr>
      </w:pPr>
      <w:r>
        <w:rPr>
          <w:rFonts w:cs="Times New Roman" w:ascii="Times New Roman" w:hAnsi="Times New Roman"/>
          <w:sz w:val="28"/>
          <w:szCs w:val="28"/>
        </w:rPr>
        <w:t>формирование целостного взгляда на мир в его органичном единстве и разнообразии природы, народов, культур и религий;</w:t>
      </w:r>
    </w:p>
    <w:p>
      <w:pPr>
        <w:pStyle w:val="ListParagraph"/>
        <w:numPr>
          <w:ilvl w:val="0"/>
          <w:numId w:val="4"/>
        </w:numPr>
        <w:spacing w:lineRule="auto" w:line="240" w:before="0" w:after="0"/>
        <w:ind w:left="0" w:firstLine="567"/>
        <w:contextualSpacing/>
        <w:jc w:val="both"/>
        <w:rPr>
          <w:rFonts w:ascii="Times New Roman" w:hAnsi="Times New Roman" w:cs="Times New Roman"/>
          <w:sz w:val="28"/>
          <w:szCs w:val="28"/>
        </w:rPr>
      </w:pPr>
      <w:r>
        <w:rPr>
          <w:rFonts w:cs="Times New Roman" w:ascii="Times New Roman" w:hAnsi="Times New Roman"/>
          <w:sz w:val="28"/>
          <w:szCs w:val="28"/>
        </w:rPr>
        <w:t>формирование уважительного отношения к иному мнению, истории, культуре других народов;</w:t>
      </w:r>
    </w:p>
    <w:p>
      <w:pPr>
        <w:pStyle w:val="ListParagraph"/>
        <w:numPr>
          <w:ilvl w:val="0"/>
          <w:numId w:val="4"/>
        </w:numPr>
        <w:spacing w:lineRule="auto" w:line="240" w:before="0" w:after="0"/>
        <w:ind w:left="0" w:firstLine="567"/>
        <w:contextualSpacing/>
        <w:jc w:val="both"/>
        <w:rPr>
          <w:rFonts w:ascii="Times New Roman" w:hAnsi="Times New Roman" w:cs="Times New Roman"/>
          <w:sz w:val="28"/>
          <w:szCs w:val="28"/>
        </w:rPr>
      </w:pPr>
      <w:r>
        <w:rPr>
          <w:rFonts w:cs="Times New Roman" w:ascii="Times New Roman" w:hAnsi="Times New Roman"/>
          <w:sz w:val="28"/>
          <w:szCs w:val="28"/>
        </w:rPr>
        <w:t>готовность к нравственному совершенствованию, духовному развитию на основе ценностей и традиций православной культуры;</w:t>
      </w:r>
    </w:p>
    <w:p>
      <w:pPr>
        <w:pStyle w:val="ListParagraph"/>
        <w:numPr>
          <w:ilvl w:val="0"/>
          <w:numId w:val="4"/>
        </w:numPr>
        <w:spacing w:lineRule="auto" w:line="240" w:before="0" w:after="0"/>
        <w:ind w:left="0" w:firstLine="567"/>
        <w:contextualSpacing/>
        <w:jc w:val="both"/>
        <w:rPr>
          <w:rFonts w:ascii="Times New Roman" w:hAnsi="Times New Roman" w:cs="Times New Roman"/>
          <w:sz w:val="28"/>
          <w:szCs w:val="28"/>
        </w:rPr>
      </w:pPr>
      <w:r>
        <w:rPr>
          <w:rFonts w:cs="Times New Roman" w:ascii="Times New Roman" w:hAnsi="Times New Roman"/>
          <w:sz w:val="28"/>
          <w:szCs w:val="28"/>
        </w:rPr>
        <w:t>развитие самостоятельности и личной ответственности за свои поступки на основе представлений о нравственных нормах в православной христианской традиции;</w:t>
      </w:r>
    </w:p>
    <w:p>
      <w:pPr>
        <w:pStyle w:val="ListParagraph"/>
        <w:numPr>
          <w:ilvl w:val="0"/>
          <w:numId w:val="4"/>
        </w:numPr>
        <w:spacing w:lineRule="auto" w:line="240" w:before="0" w:after="0"/>
        <w:ind w:left="0" w:firstLine="567"/>
        <w:contextualSpacing/>
        <w:jc w:val="both"/>
        <w:rPr>
          <w:rFonts w:ascii="Times New Roman" w:hAnsi="Times New Roman" w:cs="Times New Roman"/>
          <w:sz w:val="28"/>
          <w:szCs w:val="28"/>
        </w:rPr>
      </w:pPr>
      <w:r>
        <w:rPr>
          <w:rFonts w:cs="Times New Roman" w:ascii="Times New Roman" w:hAnsi="Times New Roman"/>
          <w:sz w:val="28"/>
          <w:szCs w:val="28"/>
        </w:rPr>
        <w:t>становление внутренней установки личности поступать согласно своей совести; осознание ценности человеческой жизни, духовной жизни человека;</w:t>
      </w:r>
    </w:p>
    <w:p>
      <w:pPr>
        <w:pStyle w:val="ListParagraph"/>
        <w:numPr>
          <w:ilvl w:val="0"/>
          <w:numId w:val="4"/>
        </w:numPr>
        <w:spacing w:lineRule="auto" w:line="240" w:before="0" w:after="0"/>
        <w:ind w:left="0" w:firstLine="567"/>
        <w:contextualSpacing/>
        <w:jc w:val="both"/>
        <w:rPr>
          <w:rFonts w:ascii="Times New Roman" w:hAnsi="Times New Roman" w:cs="Times New Roman"/>
          <w:sz w:val="28"/>
          <w:szCs w:val="28"/>
        </w:rPr>
      </w:pPr>
      <w:r>
        <w:rPr>
          <w:rFonts w:cs="Times New Roman" w:ascii="Times New Roman" w:hAnsi="Times New Roman"/>
          <w:sz w:val="28"/>
          <w:szCs w:val="28"/>
        </w:rPr>
        <w:t>развитие этических чувств: доброжелательности, эмоциональной отзывчивости, сочувствия и сострадания к другим людям;</w:t>
      </w:r>
    </w:p>
    <w:p>
      <w:pPr>
        <w:pStyle w:val="ListParagraph"/>
        <w:numPr>
          <w:ilvl w:val="0"/>
          <w:numId w:val="4"/>
        </w:numPr>
        <w:spacing w:lineRule="auto" w:line="240" w:before="0" w:after="0"/>
        <w:ind w:left="0" w:firstLine="567"/>
        <w:contextualSpacing/>
        <w:jc w:val="both"/>
        <w:rPr>
          <w:rFonts w:ascii="Times New Roman" w:hAnsi="Times New Roman" w:cs="Times New Roman"/>
          <w:sz w:val="28"/>
          <w:szCs w:val="28"/>
        </w:rPr>
      </w:pPr>
      <w:r>
        <w:rPr>
          <w:rFonts w:cs="Times New Roman" w:ascii="Times New Roman" w:hAnsi="Times New Roman"/>
          <w:sz w:val="28"/>
          <w:szCs w:val="28"/>
        </w:rPr>
        <w:t>формирование эстетических потребностей, ценностей в связи с изучением православной культуры.</w:t>
      </w:r>
    </w:p>
    <w:p>
      <w:pPr>
        <w:pStyle w:val="Normal"/>
        <w:rPr>
          <w:rFonts w:ascii="Times New Roman" w:hAnsi="Times New Roman" w:cs="Times New Roman"/>
          <w:sz w:val="28"/>
          <w:szCs w:val="28"/>
        </w:rPr>
      </w:pPr>
      <w:r>
        <w:rPr>
          <w:rFonts w:cs="Times New Roman" w:ascii="Times New Roman" w:hAnsi="Times New Roman"/>
          <w:sz w:val="28"/>
          <w:szCs w:val="28"/>
        </w:rPr>
      </w:r>
      <w:r>
        <w:br w:type="page"/>
      </w:r>
    </w:p>
    <w:p>
      <w:pPr>
        <w:pStyle w:val="ListParagraph"/>
        <w:spacing w:lineRule="auto" w:line="240" w:before="0" w:after="0"/>
        <w:ind w:left="567" w:hanging="0"/>
        <w:contextualSpacing/>
        <w:jc w:val="center"/>
        <w:rPr>
          <w:rFonts w:ascii="Times New Roman" w:hAnsi="Times New Roman" w:cs="Times New Roman"/>
          <w:b/>
          <w:b/>
          <w:sz w:val="28"/>
          <w:szCs w:val="28"/>
        </w:rPr>
      </w:pPr>
      <w:r>
        <w:rPr>
          <w:rFonts w:cs="Times New Roman" w:ascii="Times New Roman" w:hAnsi="Times New Roman"/>
          <w:b/>
          <w:sz w:val="28"/>
          <w:szCs w:val="28"/>
        </w:rPr>
        <w:t>СПИСОК ЛИТЕРАТУРЫ</w:t>
      </w:r>
    </w:p>
    <w:p>
      <w:pPr>
        <w:pStyle w:val="ListParagraph"/>
        <w:spacing w:lineRule="auto" w:line="240" w:before="0" w:after="0"/>
        <w:ind w:left="567" w:hanging="0"/>
        <w:contextualSpacing/>
        <w:jc w:val="center"/>
        <w:rPr>
          <w:rFonts w:ascii="Times New Roman" w:hAnsi="Times New Roman" w:cs="Times New Roman"/>
          <w:b/>
          <w:b/>
          <w:sz w:val="28"/>
          <w:szCs w:val="28"/>
        </w:rPr>
      </w:pPr>
      <w:r>
        <w:rPr>
          <w:rFonts w:cs="Times New Roman" w:ascii="Times New Roman" w:hAnsi="Times New Roman"/>
          <w:b/>
          <w:sz w:val="28"/>
          <w:szCs w:val="28"/>
        </w:rPr>
      </w:r>
    </w:p>
    <w:p>
      <w:pPr>
        <w:pStyle w:val="ListParagraph"/>
        <w:spacing w:lineRule="auto" w:line="240" w:before="0" w:after="0"/>
        <w:ind w:left="0" w:firstLine="567"/>
        <w:contextualSpacing/>
        <w:jc w:val="center"/>
        <w:rPr>
          <w:rFonts w:ascii="Times New Roman" w:hAnsi="Times New Roman" w:cs="Times New Roman"/>
          <w:sz w:val="28"/>
          <w:szCs w:val="28"/>
        </w:rPr>
      </w:pPr>
      <w:r>
        <w:rPr>
          <w:rFonts w:cs="Times New Roman" w:ascii="Times New Roman" w:hAnsi="Times New Roman"/>
          <w:sz w:val="28"/>
          <w:szCs w:val="28"/>
        </w:rPr>
        <w:t>Справочные издания</w:t>
      </w:r>
    </w:p>
    <w:p>
      <w:pPr>
        <w:pStyle w:val="ListParagraph"/>
        <w:spacing w:lineRule="auto" w:line="240" w:before="0" w:after="0"/>
        <w:ind w:left="0" w:firstLine="567"/>
        <w:contextualSpacing/>
        <w:jc w:val="center"/>
        <w:rPr>
          <w:rFonts w:ascii="Times New Roman" w:hAnsi="Times New Roman" w:cs="Times New Roman"/>
          <w:sz w:val="28"/>
          <w:szCs w:val="28"/>
        </w:rPr>
      </w:pPr>
      <w:r>
        <w:rPr>
          <w:rFonts w:cs="Times New Roman" w:ascii="Times New Roman" w:hAnsi="Times New Roman"/>
          <w:sz w:val="28"/>
          <w:szCs w:val="28"/>
        </w:rPr>
      </w:r>
    </w:p>
    <w:p>
      <w:pPr>
        <w:pStyle w:val="ListParagraph"/>
        <w:spacing w:lineRule="auto" w:line="240" w:before="0" w:after="0"/>
        <w:ind w:left="0" w:firstLine="567"/>
        <w:contextualSpacing/>
        <w:jc w:val="both"/>
        <w:rPr>
          <w:rFonts w:ascii="Times New Roman" w:hAnsi="Times New Roman" w:cs="Times New Roman"/>
          <w:sz w:val="28"/>
          <w:szCs w:val="28"/>
        </w:rPr>
      </w:pPr>
      <w:r>
        <w:rPr>
          <w:rFonts w:cs="Times New Roman" w:ascii="Times New Roman" w:hAnsi="Times New Roman"/>
          <w:sz w:val="28"/>
          <w:szCs w:val="28"/>
        </w:rPr>
        <w:t>Православная энциклопедия. Т.1-23 М., 2000-2010.</w:t>
      </w:r>
    </w:p>
    <w:p>
      <w:pPr>
        <w:pStyle w:val="ListParagraph"/>
        <w:spacing w:lineRule="auto" w:line="240" w:before="0" w:after="0"/>
        <w:ind w:left="0" w:firstLine="567"/>
        <w:contextualSpacing/>
        <w:jc w:val="both"/>
        <w:rPr>
          <w:rFonts w:ascii="Times New Roman" w:hAnsi="Times New Roman" w:cs="Times New Roman"/>
          <w:sz w:val="28"/>
          <w:szCs w:val="28"/>
        </w:rPr>
      </w:pPr>
      <w:r>
        <w:rPr>
          <w:rFonts w:cs="Times New Roman" w:ascii="Times New Roman" w:hAnsi="Times New Roman"/>
          <w:sz w:val="28"/>
          <w:szCs w:val="28"/>
        </w:rPr>
        <w:t>Христианство: энциклопедический словарь: в 3 т. М., 1993-1995.</w:t>
      </w:r>
    </w:p>
    <w:p>
      <w:pPr>
        <w:pStyle w:val="ListParagraph"/>
        <w:spacing w:lineRule="auto" w:line="240" w:before="0" w:after="0"/>
        <w:ind w:left="0" w:firstLine="567"/>
        <w:contextualSpacing/>
        <w:jc w:val="center"/>
        <w:rPr>
          <w:rFonts w:ascii="Times New Roman" w:hAnsi="Times New Roman" w:cs="Times New Roman"/>
          <w:sz w:val="28"/>
          <w:szCs w:val="28"/>
        </w:rPr>
      </w:pPr>
      <w:r>
        <w:rPr>
          <w:rFonts w:cs="Times New Roman" w:ascii="Times New Roman" w:hAnsi="Times New Roman"/>
          <w:sz w:val="28"/>
          <w:szCs w:val="28"/>
        </w:rPr>
      </w:r>
    </w:p>
    <w:p>
      <w:pPr>
        <w:pStyle w:val="ListParagraph"/>
        <w:spacing w:lineRule="auto" w:line="240" w:before="0" w:after="0"/>
        <w:ind w:left="0" w:firstLine="567"/>
        <w:contextualSpacing/>
        <w:jc w:val="center"/>
        <w:rPr>
          <w:rFonts w:ascii="Times New Roman" w:hAnsi="Times New Roman" w:cs="Times New Roman"/>
          <w:sz w:val="28"/>
          <w:szCs w:val="28"/>
        </w:rPr>
      </w:pPr>
      <w:r>
        <w:rPr>
          <w:rFonts w:cs="Times New Roman" w:ascii="Times New Roman" w:hAnsi="Times New Roman"/>
          <w:sz w:val="28"/>
          <w:szCs w:val="28"/>
        </w:rPr>
        <w:t>Литература</w:t>
      </w:r>
    </w:p>
    <w:p>
      <w:pPr>
        <w:pStyle w:val="ListParagraph"/>
        <w:spacing w:lineRule="auto" w:line="240" w:before="0" w:after="0"/>
        <w:ind w:left="0" w:firstLine="567"/>
        <w:contextualSpacing/>
        <w:jc w:val="center"/>
        <w:rPr>
          <w:rFonts w:ascii="Times New Roman" w:hAnsi="Times New Roman" w:cs="Times New Roman"/>
          <w:sz w:val="28"/>
          <w:szCs w:val="28"/>
        </w:rPr>
      </w:pPr>
      <w:r>
        <w:rPr>
          <w:rFonts w:cs="Times New Roman" w:ascii="Times New Roman" w:hAnsi="Times New Roman"/>
          <w:sz w:val="28"/>
          <w:szCs w:val="28"/>
        </w:rPr>
      </w:r>
    </w:p>
    <w:p>
      <w:pPr>
        <w:pStyle w:val="NormalWeb"/>
        <w:spacing w:beforeAutospacing="0" w:before="0" w:afterAutospacing="0" w:after="0"/>
        <w:ind w:firstLine="567"/>
        <w:rPr>
          <w:color w:val="000000"/>
          <w:sz w:val="28"/>
          <w:szCs w:val="28"/>
        </w:rPr>
      </w:pPr>
      <w:r>
        <w:rPr>
          <w:color w:val="000000"/>
          <w:sz w:val="28"/>
          <w:szCs w:val="28"/>
        </w:rPr>
        <w:t>Алексеев С. В. Энциклопедия православной иконы. СПб., 2001.</w:t>
      </w:r>
    </w:p>
    <w:p>
      <w:pPr>
        <w:pStyle w:val="NormalWeb"/>
        <w:spacing w:beforeAutospacing="0" w:before="0" w:afterAutospacing="0" w:after="0"/>
        <w:ind w:firstLine="567"/>
        <w:rPr>
          <w:color w:val="000000"/>
          <w:sz w:val="28"/>
          <w:szCs w:val="28"/>
        </w:rPr>
      </w:pPr>
      <w:r>
        <w:rPr>
          <w:color w:val="000000"/>
          <w:sz w:val="28"/>
          <w:szCs w:val="28"/>
        </w:rPr>
        <w:t>Барская Н.А. Сюжеты и образы древнерусской живописи. М., 1993.</w:t>
      </w:r>
    </w:p>
    <w:p>
      <w:pPr>
        <w:pStyle w:val="NormalWeb"/>
        <w:spacing w:beforeAutospacing="0" w:before="0" w:afterAutospacing="0" w:after="0"/>
        <w:ind w:firstLine="567"/>
        <w:rPr>
          <w:sz w:val="28"/>
          <w:szCs w:val="28"/>
        </w:rPr>
      </w:pPr>
      <w:r>
        <w:rPr>
          <w:sz w:val="28"/>
          <w:szCs w:val="28"/>
        </w:rPr>
        <w:t>Библия. Синодальный текст.</w:t>
      </w:r>
    </w:p>
    <w:p>
      <w:pPr>
        <w:pStyle w:val="NormalWeb"/>
        <w:spacing w:beforeAutospacing="0" w:before="0" w:afterAutospacing="0" w:after="0"/>
        <w:ind w:firstLine="567"/>
        <w:rPr>
          <w:sz w:val="28"/>
          <w:szCs w:val="28"/>
        </w:rPr>
      </w:pPr>
      <w:r>
        <w:rPr>
          <w:color w:val="000000"/>
          <w:sz w:val="28"/>
          <w:szCs w:val="28"/>
        </w:rPr>
        <w:t>Бобров Ю. Г. Основы иконографии древнерусской живописи.  СПб., 1996.</w:t>
      </w:r>
    </w:p>
    <w:p>
      <w:pPr>
        <w:pStyle w:val="ListParagraph"/>
        <w:spacing w:lineRule="auto" w:line="240" w:before="0" w:after="0"/>
        <w:ind w:left="567" w:hanging="0"/>
        <w:contextualSpacing/>
        <w:jc w:val="both"/>
        <w:rPr>
          <w:rFonts w:ascii="Times New Roman" w:hAnsi="Times New Roman" w:cs="Times New Roman"/>
          <w:sz w:val="28"/>
          <w:szCs w:val="28"/>
        </w:rPr>
      </w:pPr>
      <w:r>
        <w:rPr>
          <w:rFonts w:cs="Times New Roman" w:ascii="Times New Roman" w:hAnsi="Times New Roman"/>
          <w:sz w:val="28"/>
          <w:szCs w:val="28"/>
        </w:rPr>
        <w:t>Браверман М., протоиерей. Православное богослужение: Иллюстрированная энциклопедия для всей семьи. М., 2016.</w:t>
      </w:r>
    </w:p>
    <w:p>
      <w:pPr>
        <w:pStyle w:val="ListParagraph"/>
        <w:spacing w:lineRule="auto" w:line="240" w:before="0" w:after="0"/>
        <w:ind w:left="567" w:hanging="0"/>
        <w:contextualSpacing/>
        <w:jc w:val="both"/>
        <w:rPr>
          <w:rFonts w:ascii="Times New Roman" w:hAnsi="Times New Roman" w:cs="Times New Roman"/>
          <w:sz w:val="28"/>
          <w:szCs w:val="28"/>
        </w:rPr>
      </w:pPr>
      <w:r>
        <w:rPr>
          <w:rFonts w:cs="Times New Roman" w:ascii="Times New Roman" w:hAnsi="Times New Roman"/>
          <w:sz w:val="28"/>
          <w:szCs w:val="28"/>
        </w:rPr>
        <w:t>Верую. Большая книга. Русской духовной прозы. М., 2015.</w:t>
      </w:r>
    </w:p>
    <w:p>
      <w:pPr>
        <w:pStyle w:val="ListParagraph"/>
        <w:spacing w:lineRule="auto" w:line="240" w:before="0" w:after="0"/>
        <w:ind w:left="0" w:firstLine="567"/>
        <w:contextualSpacing/>
        <w:jc w:val="both"/>
        <w:rPr>
          <w:rFonts w:ascii="Times New Roman" w:hAnsi="Times New Roman" w:cs="Times New Roman"/>
          <w:sz w:val="28"/>
          <w:szCs w:val="28"/>
        </w:rPr>
      </w:pPr>
      <w:r>
        <w:rPr>
          <w:rFonts w:cs="Times New Roman" w:ascii="Times New Roman" w:hAnsi="Times New Roman"/>
          <w:sz w:val="28"/>
          <w:szCs w:val="28"/>
        </w:rPr>
        <w:t>Воробьев С.Ю. Библия и история. М., 2011.</w:t>
      </w:r>
    </w:p>
    <w:p>
      <w:pPr>
        <w:pStyle w:val="ListParagraph"/>
        <w:spacing w:lineRule="auto" w:line="240" w:before="0" w:after="0"/>
        <w:ind w:left="0" w:firstLine="567"/>
        <w:contextualSpacing/>
        <w:jc w:val="both"/>
        <w:rPr>
          <w:rFonts w:ascii="Times New Roman" w:hAnsi="Times New Roman" w:cs="Times New Roman"/>
          <w:sz w:val="28"/>
          <w:szCs w:val="28"/>
        </w:rPr>
      </w:pPr>
      <w:r>
        <w:rPr>
          <w:rFonts w:cs="Times New Roman" w:ascii="Times New Roman" w:hAnsi="Times New Roman"/>
          <w:sz w:val="28"/>
          <w:szCs w:val="28"/>
        </w:rPr>
        <w:t>Воробьев С. Ю. (автор-составитель). Евангельская история. М., 2010.</w:t>
      </w:r>
    </w:p>
    <w:p>
      <w:pPr>
        <w:pStyle w:val="ListParagraph"/>
        <w:spacing w:lineRule="auto" w:line="240" w:before="0" w:after="0"/>
        <w:ind w:left="0" w:firstLine="567"/>
        <w:contextualSpacing/>
        <w:jc w:val="both"/>
        <w:rPr>
          <w:rFonts w:ascii="Times New Roman" w:hAnsi="Times New Roman" w:cs="Times New Roman"/>
          <w:sz w:val="28"/>
          <w:szCs w:val="28"/>
        </w:rPr>
      </w:pPr>
      <w:r>
        <w:rPr>
          <w:rFonts w:cs="Times New Roman" w:ascii="Times New Roman" w:hAnsi="Times New Roman"/>
          <w:color w:val="000000"/>
          <w:sz w:val="28"/>
          <w:szCs w:val="28"/>
        </w:rPr>
        <w:t>Громыко М. М., Буганов А. В. О воззрениях русского народа. М., 2000.</w:t>
      </w:r>
    </w:p>
    <w:p>
      <w:pPr>
        <w:pStyle w:val="ListParagraph"/>
        <w:spacing w:lineRule="auto" w:line="240" w:before="0" w:after="0"/>
        <w:ind w:left="0" w:firstLine="567"/>
        <w:contextualSpacing/>
        <w:jc w:val="both"/>
        <w:rPr>
          <w:rFonts w:ascii="Times New Roman" w:hAnsi="Times New Roman" w:cs="Times New Roman"/>
          <w:sz w:val="28"/>
          <w:szCs w:val="28"/>
        </w:rPr>
      </w:pPr>
      <w:r>
        <w:rPr>
          <w:rFonts w:cs="Times New Roman" w:ascii="Times New Roman" w:hAnsi="Times New Roman"/>
          <w:sz w:val="28"/>
          <w:szCs w:val="28"/>
        </w:rPr>
        <w:t>Жития русских святых.</w:t>
      </w:r>
    </w:p>
    <w:p>
      <w:pPr>
        <w:pStyle w:val="ListParagraph"/>
        <w:spacing w:lineRule="auto" w:line="240" w:before="0" w:after="0"/>
        <w:ind w:left="0" w:firstLine="567"/>
        <w:contextualSpacing/>
        <w:jc w:val="both"/>
        <w:rPr>
          <w:rFonts w:ascii="Times New Roman" w:hAnsi="Times New Roman" w:cs="Times New Roman"/>
          <w:color w:val="000000"/>
          <w:sz w:val="28"/>
          <w:szCs w:val="28"/>
        </w:rPr>
      </w:pPr>
      <w:r>
        <w:rPr>
          <w:rFonts w:cs="Times New Roman" w:ascii="Times New Roman" w:hAnsi="Times New Roman"/>
          <w:color w:val="000000"/>
          <w:sz w:val="28"/>
          <w:szCs w:val="28"/>
        </w:rPr>
        <w:t>Ишимова А.О. История России в рассказах для детей: В 2 т. СПб., 1993.</w:t>
      </w:r>
    </w:p>
    <w:p>
      <w:pPr>
        <w:pStyle w:val="ListParagraph"/>
        <w:spacing w:lineRule="auto" w:line="240" w:before="0" w:after="0"/>
        <w:ind w:left="0" w:firstLine="567"/>
        <w:contextualSpacing/>
        <w:jc w:val="both"/>
        <w:rPr>
          <w:rFonts w:ascii="Times New Roman" w:hAnsi="Times New Roman" w:cs="Times New Roman"/>
          <w:color w:val="000000"/>
          <w:sz w:val="28"/>
          <w:szCs w:val="28"/>
        </w:rPr>
      </w:pPr>
      <w:r>
        <w:rPr>
          <w:rFonts w:cs="Times New Roman" w:ascii="Times New Roman" w:hAnsi="Times New Roman"/>
          <w:color w:val="000000"/>
          <w:sz w:val="28"/>
          <w:szCs w:val="28"/>
        </w:rPr>
        <w:t>Карпов А. Ю. Владимир Святой. М., 1997.</w:t>
      </w:r>
    </w:p>
    <w:p>
      <w:pPr>
        <w:pStyle w:val="ListParagraph"/>
        <w:spacing w:lineRule="auto" w:line="240" w:before="0" w:after="0"/>
        <w:ind w:left="567" w:hanging="0"/>
        <w:contextualSpacing/>
        <w:jc w:val="both"/>
        <w:rPr>
          <w:rFonts w:ascii="Times New Roman" w:hAnsi="Times New Roman" w:cs="Times New Roman"/>
          <w:sz w:val="28"/>
          <w:szCs w:val="28"/>
        </w:rPr>
      </w:pPr>
      <w:r>
        <w:rPr>
          <w:rFonts w:cs="Times New Roman" w:ascii="Times New Roman" w:hAnsi="Times New Roman"/>
          <w:color w:val="000000"/>
          <w:sz w:val="28"/>
          <w:szCs w:val="28"/>
        </w:rPr>
        <w:t>Князь Александр Невский и его эпоха: Исследования и материалы. / Под ред. Ю. К. Бегунова и А. Н. Кирпичникова.— СПб., 1995.</w:t>
      </w:r>
    </w:p>
    <w:p>
      <w:pPr>
        <w:pStyle w:val="ListParagraph"/>
        <w:spacing w:lineRule="auto" w:line="240" w:before="0" w:after="0"/>
        <w:ind w:left="0" w:firstLine="567"/>
        <w:contextualSpacing/>
        <w:jc w:val="both"/>
        <w:rPr>
          <w:rFonts w:ascii="Times New Roman" w:hAnsi="Times New Roman" w:cs="Times New Roman"/>
          <w:sz w:val="28"/>
          <w:szCs w:val="28"/>
        </w:rPr>
      </w:pPr>
      <w:r>
        <w:rPr>
          <w:rFonts w:cs="Times New Roman" w:ascii="Times New Roman" w:hAnsi="Times New Roman"/>
          <w:sz w:val="28"/>
          <w:szCs w:val="28"/>
        </w:rPr>
        <w:t>Крупин В.Н. Русские святые. М., 2003.</w:t>
      </w:r>
    </w:p>
    <w:p>
      <w:pPr>
        <w:pStyle w:val="ListParagraph"/>
        <w:spacing w:lineRule="auto" w:line="240" w:before="0" w:after="0"/>
        <w:ind w:left="0" w:firstLine="567"/>
        <w:contextualSpacing/>
        <w:jc w:val="both"/>
        <w:rPr>
          <w:rFonts w:ascii="Times New Roman" w:hAnsi="Times New Roman" w:cs="Times New Roman"/>
          <w:sz w:val="28"/>
          <w:szCs w:val="28"/>
        </w:rPr>
      </w:pPr>
      <w:r>
        <w:rPr>
          <w:rFonts w:cs="Times New Roman" w:ascii="Times New Roman" w:hAnsi="Times New Roman"/>
          <w:sz w:val="28"/>
          <w:szCs w:val="28"/>
        </w:rPr>
        <w:t>Леонов В., протоиерей. Основы православной антропологии. М., 2013.</w:t>
      </w:r>
    </w:p>
    <w:p>
      <w:pPr>
        <w:pStyle w:val="ListParagraph"/>
        <w:spacing w:lineRule="auto" w:line="240" w:before="0" w:after="0"/>
        <w:ind w:left="0" w:firstLine="567"/>
        <w:contextualSpacing/>
        <w:jc w:val="both"/>
        <w:rPr>
          <w:rFonts w:ascii="Times New Roman" w:hAnsi="Times New Roman" w:cs="Times New Roman"/>
          <w:sz w:val="28"/>
          <w:szCs w:val="28"/>
        </w:rPr>
      </w:pPr>
      <w:r>
        <w:rPr>
          <w:rFonts w:cs="Times New Roman" w:ascii="Times New Roman" w:hAnsi="Times New Roman"/>
          <w:color w:val="000000"/>
          <w:sz w:val="28"/>
          <w:szCs w:val="28"/>
        </w:rPr>
        <w:t>Лощиц Ю.М. Дмитрий Донской. М., 1996.</w:t>
      </w:r>
    </w:p>
    <w:p>
      <w:pPr>
        <w:pStyle w:val="ListParagraph"/>
        <w:spacing w:lineRule="auto" w:line="240" w:before="0" w:after="0"/>
        <w:ind w:left="567" w:hanging="0"/>
        <w:contextualSpacing/>
        <w:jc w:val="both"/>
        <w:rPr>
          <w:rFonts w:ascii="Times New Roman" w:hAnsi="Times New Roman" w:cs="Times New Roman"/>
          <w:sz w:val="28"/>
          <w:szCs w:val="28"/>
        </w:rPr>
      </w:pPr>
      <w:r>
        <w:rPr>
          <w:rFonts w:cs="Times New Roman" w:ascii="Times New Roman" w:hAnsi="Times New Roman"/>
          <w:sz w:val="28"/>
          <w:szCs w:val="28"/>
        </w:rPr>
        <w:t>Метлик И.В. Православная культура в современной школе: методические рекомендации // Религия и школа в современной России: документы, материалы, выступления. М., 2003.</w:t>
      </w:r>
    </w:p>
    <w:p>
      <w:pPr>
        <w:pStyle w:val="ListParagraph"/>
        <w:spacing w:lineRule="auto" w:line="240" w:before="0" w:after="0"/>
        <w:ind w:left="567" w:hanging="0"/>
        <w:contextualSpacing/>
        <w:jc w:val="both"/>
        <w:rPr>
          <w:rFonts w:ascii="Times New Roman" w:hAnsi="Times New Roman" w:cs="Times New Roman"/>
          <w:sz w:val="28"/>
          <w:szCs w:val="28"/>
        </w:rPr>
      </w:pPr>
      <w:r>
        <w:rPr>
          <w:rFonts w:cs="Times New Roman" w:ascii="Times New Roman" w:hAnsi="Times New Roman"/>
          <w:color w:val="000000"/>
          <w:sz w:val="28"/>
          <w:szCs w:val="28"/>
        </w:rPr>
        <w:t>Осетров Е.И. Святая Русь. Мир древних городов. М., 1996.</w:t>
      </w:r>
    </w:p>
    <w:p>
      <w:pPr>
        <w:pStyle w:val="ListParagraph"/>
        <w:spacing w:lineRule="auto" w:line="240" w:before="0" w:after="0"/>
        <w:ind w:left="567" w:hanging="0"/>
        <w:contextualSpacing/>
        <w:jc w:val="both"/>
        <w:rPr>
          <w:rFonts w:ascii="Times New Roman" w:hAnsi="Times New Roman" w:cs="Times New Roman"/>
          <w:sz w:val="28"/>
          <w:szCs w:val="28"/>
        </w:rPr>
      </w:pPr>
      <w:r>
        <w:rPr>
          <w:rFonts w:cs="Times New Roman" w:ascii="Times New Roman" w:hAnsi="Times New Roman"/>
          <w:sz w:val="28"/>
          <w:szCs w:val="28"/>
        </w:rPr>
        <w:t>Пивоваров Б.И. Православная культура России. Новосибирск, 2010.</w:t>
      </w:r>
    </w:p>
    <w:p>
      <w:pPr>
        <w:pStyle w:val="ListParagraph"/>
        <w:spacing w:lineRule="auto" w:line="240" w:before="0" w:after="0"/>
        <w:ind w:left="567" w:hanging="0"/>
        <w:contextualSpacing/>
        <w:jc w:val="both"/>
        <w:rPr>
          <w:rFonts w:ascii="Times New Roman" w:hAnsi="Times New Roman" w:cs="Times New Roman"/>
          <w:sz w:val="28"/>
          <w:szCs w:val="28"/>
        </w:rPr>
      </w:pPr>
      <w:r>
        <w:rPr>
          <w:rFonts w:cs="Times New Roman" w:ascii="Times New Roman" w:hAnsi="Times New Roman"/>
          <w:color w:val="000000"/>
          <w:sz w:val="28"/>
          <w:szCs w:val="28"/>
        </w:rPr>
        <w:t>Платонов С. Ф. Учебник русской истории. СПб., 1997.</w:t>
      </w:r>
    </w:p>
    <w:p>
      <w:pPr>
        <w:pStyle w:val="ListParagraph"/>
        <w:spacing w:lineRule="auto" w:line="240" w:before="0" w:after="0"/>
        <w:ind w:left="567" w:hanging="0"/>
        <w:contextualSpacing/>
        <w:jc w:val="both"/>
        <w:rPr>
          <w:rFonts w:ascii="Times New Roman" w:hAnsi="Times New Roman" w:cs="Times New Roman"/>
          <w:sz w:val="28"/>
          <w:szCs w:val="28"/>
        </w:rPr>
      </w:pPr>
      <w:r>
        <w:rPr>
          <w:rFonts w:cs="Times New Roman" w:ascii="Times New Roman" w:hAnsi="Times New Roman"/>
          <w:sz w:val="28"/>
          <w:szCs w:val="28"/>
        </w:rPr>
        <w:t>Праздников Праздник. Большая книга пасхальных произведений. М., 2016.</w:t>
      </w:r>
    </w:p>
    <w:p>
      <w:pPr>
        <w:pStyle w:val="ListParagraph"/>
        <w:spacing w:lineRule="auto" w:line="240" w:before="0" w:after="0"/>
        <w:ind w:left="567" w:hanging="0"/>
        <w:contextualSpacing/>
        <w:jc w:val="both"/>
        <w:rPr>
          <w:rFonts w:ascii="Times New Roman" w:hAnsi="Times New Roman" w:cs="Times New Roman"/>
          <w:sz w:val="28"/>
          <w:szCs w:val="28"/>
        </w:rPr>
      </w:pPr>
      <w:r>
        <w:rPr>
          <w:rFonts w:cs="Times New Roman" w:ascii="Times New Roman" w:hAnsi="Times New Roman"/>
          <w:sz w:val="28"/>
          <w:szCs w:val="28"/>
        </w:rPr>
        <w:t xml:space="preserve">Островский К., протоиерей. Святые </w:t>
      </w:r>
      <w:r>
        <w:rPr>
          <w:rFonts w:cs="Times New Roman" w:ascii="Times New Roman" w:hAnsi="Times New Roman"/>
          <w:sz w:val="28"/>
          <w:szCs w:val="28"/>
          <w:lang w:val="en-US"/>
        </w:rPr>
        <w:t>XX</w:t>
      </w:r>
      <w:r>
        <w:rPr>
          <w:rFonts w:cs="Times New Roman" w:ascii="Times New Roman" w:hAnsi="Times New Roman"/>
          <w:sz w:val="28"/>
          <w:szCs w:val="28"/>
        </w:rPr>
        <w:t xml:space="preserve"> века. Краткие жития для детей. Красногорск, 2012.</w:t>
      </w:r>
    </w:p>
    <w:p>
      <w:pPr>
        <w:pStyle w:val="ListParagraph"/>
        <w:spacing w:lineRule="auto" w:line="240" w:before="0" w:after="0"/>
        <w:ind w:left="567" w:hanging="0"/>
        <w:contextualSpacing/>
        <w:jc w:val="both"/>
        <w:rPr>
          <w:rFonts w:ascii="Times New Roman" w:hAnsi="Times New Roman" w:cs="Times New Roman"/>
          <w:sz w:val="28"/>
          <w:szCs w:val="28"/>
        </w:rPr>
      </w:pPr>
      <w:r>
        <w:rPr>
          <w:rFonts w:cs="Times New Roman" w:ascii="Times New Roman" w:hAnsi="Times New Roman"/>
          <w:color w:val="000000"/>
          <w:sz w:val="28"/>
          <w:szCs w:val="28"/>
        </w:rPr>
        <w:t>Рождественские рассказы русских писателей. М., 2015.</w:t>
      </w:r>
    </w:p>
    <w:p>
      <w:pPr>
        <w:pStyle w:val="ListParagraph"/>
        <w:spacing w:lineRule="auto" w:line="240" w:before="0" w:after="0"/>
        <w:ind w:left="567" w:hanging="0"/>
        <w:contextualSpacing/>
        <w:jc w:val="both"/>
        <w:rPr>
          <w:rFonts w:ascii="Times New Roman" w:hAnsi="Times New Roman" w:cs="Times New Roman"/>
          <w:sz w:val="28"/>
          <w:szCs w:val="28"/>
        </w:rPr>
      </w:pPr>
      <w:r>
        <w:rPr>
          <w:rFonts w:cs="Times New Roman" w:ascii="Times New Roman" w:hAnsi="Times New Roman"/>
          <w:sz w:val="28"/>
          <w:szCs w:val="28"/>
        </w:rPr>
        <w:t>Сахаров А.Н., Назаров В.Д., Боханов А.Н. Подвижники России. М., 1999.</w:t>
      </w:r>
    </w:p>
    <w:p>
      <w:pPr>
        <w:pStyle w:val="ListParagraph"/>
        <w:spacing w:lineRule="auto" w:line="240" w:before="0" w:after="0"/>
        <w:ind w:left="567" w:hanging="0"/>
        <w:contextualSpacing/>
        <w:jc w:val="both"/>
        <w:rPr>
          <w:rFonts w:ascii="Times New Roman" w:hAnsi="Times New Roman" w:cs="Times New Roman"/>
          <w:sz w:val="28"/>
          <w:szCs w:val="28"/>
        </w:rPr>
      </w:pPr>
      <w:r>
        <w:rPr>
          <w:rFonts w:cs="Times New Roman" w:ascii="Times New Roman" w:hAnsi="Times New Roman"/>
          <w:color w:val="000000"/>
          <w:sz w:val="28"/>
          <w:szCs w:val="28"/>
        </w:rPr>
        <w:t xml:space="preserve">Серебряная метель. Большая книга рождественских произведений. Сост. Т.В.Стрыгина. М., 2015 </w:t>
      </w:r>
    </w:p>
    <w:p>
      <w:pPr>
        <w:pStyle w:val="ListParagraph"/>
        <w:spacing w:lineRule="auto" w:line="240" w:before="0" w:after="0"/>
        <w:ind w:left="567" w:hanging="0"/>
        <w:contextualSpacing/>
        <w:jc w:val="both"/>
        <w:rPr>
          <w:rFonts w:ascii="Times New Roman" w:hAnsi="Times New Roman" w:cs="Times New Roman"/>
          <w:sz w:val="28"/>
          <w:szCs w:val="28"/>
        </w:rPr>
      </w:pPr>
      <w:r>
        <w:rPr>
          <w:rFonts w:cs="Times New Roman" w:ascii="Times New Roman" w:hAnsi="Times New Roman"/>
          <w:sz w:val="28"/>
          <w:szCs w:val="28"/>
        </w:rPr>
        <w:t>Смирнов Е.И. История Христианской Церкви. М., 2007.</w:t>
      </w:r>
    </w:p>
    <w:p>
      <w:pPr>
        <w:pStyle w:val="ListParagraph"/>
        <w:spacing w:lineRule="auto" w:line="240" w:before="0" w:after="0"/>
        <w:ind w:left="567" w:hanging="0"/>
        <w:contextualSpacing/>
        <w:jc w:val="both"/>
        <w:rPr>
          <w:rFonts w:ascii="Times New Roman" w:hAnsi="Times New Roman" w:cs="Times New Roman"/>
          <w:sz w:val="28"/>
          <w:szCs w:val="28"/>
        </w:rPr>
      </w:pPr>
      <w:r>
        <w:rPr>
          <w:rFonts w:cs="Times New Roman" w:ascii="Times New Roman" w:hAnsi="Times New Roman"/>
          <w:color w:val="000000"/>
          <w:sz w:val="28"/>
          <w:szCs w:val="28"/>
        </w:rPr>
        <w:t>Творогов О. В. Князья Рюриковичи: Краткие биографии. М., 1992.</w:t>
      </w:r>
    </w:p>
    <w:p>
      <w:pPr>
        <w:pStyle w:val="ListParagraph"/>
        <w:spacing w:lineRule="auto" w:line="240" w:before="0" w:after="0"/>
        <w:ind w:left="567" w:hanging="0"/>
        <w:contextualSpacing/>
        <w:jc w:val="both"/>
        <w:rPr>
          <w:rFonts w:ascii="Times New Roman" w:hAnsi="Times New Roman" w:cs="Times New Roman"/>
          <w:sz w:val="28"/>
          <w:szCs w:val="28"/>
        </w:rPr>
      </w:pPr>
      <w:r>
        <w:rPr>
          <w:rFonts w:cs="Times New Roman" w:ascii="Times New Roman" w:hAnsi="Times New Roman"/>
          <w:sz w:val="28"/>
          <w:szCs w:val="28"/>
        </w:rPr>
        <w:t>Толковая Библия, или Комментарии на все книги Священного Писания, Ветхого и Нового Завета / под. ред. А.П.Лопухина: в 12 т. М., 1997-1998.</w:t>
      </w:r>
    </w:p>
    <w:p>
      <w:pPr>
        <w:pStyle w:val="ListParagraph"/>
        <w:spacing w:lineRule="auto" w:line="240" w:before="0" w:after="0"/>
        <w:ind w:left="567" w:hanging="0"/>
        <w:contextualSpacing/>
        <w:jc w:val="both"/>
        <w:rPr>
          <w:rFonts w:ascii="Times New Roman" w:hAnsi="Times New Roman" w:cs="Times New Roman"/>
          <w:sz w:val="28"/>
          <w:szCs w:val="28"/>
        </w:rPr>
      </w:pPr>
      <w:r>
        <w:rPr>
          <w:rFonts w:cs="Times New Roman" w:ascii="Times New Roman" w:hAnsi="Times New Roman"/>
          <w:color w:val="000000"/>
          <w:sz w:val="28"/>
          <w:szCs w:val="28"/>
        </w:rPr>
        <w:t>Трубецкой Е. Н. Три очерка о русской иконе. «Иное царство» и его искатели в русской народной сказке. М., 2000.</w:t>
      </w:r>
    </w:p>
    <w:p>
      <w:pPr>
        <w:pStyle w:val="ListParagraph"/>
        <w:spacing w:lineRule="auto" w:line="240" w:before="0" w:after="0"/>
        <w:ind w:left="567" w:hanging="0"/>
        <w:contextualSpacing/>
        <w:jc w:val="both"/>
        <w:rPr>
          <w:rFonts w:ascii="Times New Roman" w:hAnsi="Times New Roman" w:cs="Times New Roman"/>
          <w:sz w:val="28"/>
          <w:szCs w:val="28"/>
        </w:rPr>
      </w:pPr>
      <w:r>
        <w:rPr>
          <w:rFonts w:cs="Times New Roman" w:ascii="Times New Roman" w:hAnsi="Times New Roman"/>
          <w:color w:val="000000"/>
          <w:sz w:val="28"/>
          <w:szCs w:val="28"/>
        </w:rPr>
        <w:t>Успенский Л. А. Богословие иконы Православной Церкви. М., 2001.</w:t>
      </w:r>
    </w:p>
    <w:p>
      <w:pPr>
        <w:pStyle w:val="ListParagraph"/>
        <w:spacing w:lineRule="auto" w:line="240" w:before="0" w:after="0"/>
        <w:ind w:left="567" w:hanging="0"/>
        <w:contextualSpacing/>
        <w:jc w:val="both"/>
        <w:rPr>
          <w:rFonts w:ascii="Times New Roman" w:hAnsi="Times New Roman" w:cs="Times New Roman"/>
          <w:sz w:val="28"/>
          <w:szCs w:val="28"/>
        </w:rPr>
      </w:pPr>
      <w:r>
        <w:rPr>
          <w:rFonts w:cs="Times New Roman" w:ascii="Times New Roman" w:hAnsi="Times New Roman"/>
          <w:sz w:val="28"/>
          <w:szCs w:val="28"/>
        </w:rPr>
        <w:t>Федотов Г.П. Святые Древней Руси. М., 1997.</w:t>
      </w:r>
    </w:p>
    <w:p>
      <w:pPr>
        <w:pStyle w:val="ListParagraph"/>
        <w:spacing w:lineRule="auto" w:line="240" w:before="0" w:after="0"/>
        <w:ind w:left="567" w:hanging="0"/>
        <w:contextualSpacing/>
        <w:jc w:val="both"/>
        <w:rPr>
          <w:rFonts w:ascii="Times New Roman" w:hAnsi="Times New Roman" w:cs="Times New Roman"/>
          <w:sz w:val="28"/>
          <w:szCs w:val="28"/>
        </w:rPr>
      </w:pPr>
      <w:r>
        <w:rPr>
          <w:rFonts w:cs="Times New Roman" w:ascii="Times New Roman" w:hAnsi="Times New Roman"/>
          <w:color w:val="000000"/>
          <w:sz w:val="28"/>
          <w:szCs w:val="28"/>
        </w:rPr>
        <w:t>Флоренский П. А. Иконостас. М., 1994.</w:t>
      </w:r>
    </w:p>
    <w:p>
      <w:pPr>
        <w:pStyle w:val="ListParagraph"/>
        <w:spacing w:lineRule="auto" w:line="240" w:before="0" w:after="0"/>
        <w:ind w:left="567" w:hanging="0"/>
        <w:contextualSpacing/>
        <w:jc w:val="both"/>
        <w:rPr>
          <w:rFonts w:ascii="Times New Roman" w:hAnsi="Times New Roman" w:cs="Times New Roman"/>
          <w:sz w:val="28"/>
          <w:szCs w:val="28"/>
        </w:rPr>
      </w:pPr>
      <w:r>
        <w:rPr>
          <w:rFonts w:cs="Times New Roman" w:ascii="Times New Roman" w:hAnsi="Times New Roman"/>
          <w:color w:val="000000"/>
          <w:sz w:val="28"/>
          <w:szCs w:val="28"/>
        </w:rPr>
        <w:t>Хитров М. Святой благоверный великий князь Александр Ярославович Невский: Подробное жизнеописание с рисунками, планами и картами. М., 1991.</w:t>
      </w:r>
    </w:p>
    <w:p>
      <w:pPr>
        <w:pStyle w:val="ListParagraph"/>
        <w:spacing w:lineRule="auto" w:line="240" w:before="0" w:after="0"/>
        <w:ind w:left="567" w:hanging="0"/>
        <w:contextualSpacing/>
        <w:jc w:val="both"/>
        <w:rPr>
          <w:rFonts w:ascii="Times New Roman" w:hAnsi="Times New Roman" w:cs="Times New Roman"/>
          <w:sz w:val="28"/>
          <w:szCs w:val="28"/>
        </w:rPr>
      </w:pPr>
      <w:r>
        <w:rPr>
          <w:rFonts w:cs="Times New Roman" w:ascii="Times New Roman" w:hAnsi="Times New Roman"/>
          <w:sz w:val="28"/>
          <w:szCs w:val="28"/>
        </w:rPr>
        <w:t>Хрестоматия по курсу «Основы православной культуры»: для учителей начальных классов общеобразовательных учреждений: в 2 ч. / сост. Т.В.Дорофеева, М.М.Сысоева, Л.И.Романова. Воронеж, 2007.</w:t>
      </w:r>
    </w:p>
    <w:p>
      <w:pPr>
        <w:pStyle w:val="ListParagraph"/>
        <w:spacing w:lineRule="auto" w:line="240" w:before="0" w:after="0"/>
        <w:ind w:left="567" w:hanging="0"/>
        <w:contextualSpacing/>
        <w:jc w:val="both"/>
        <w:rPr>
          <w:rFonts w:ascii="Times New Roman" w:hAnsi="Times New Roman" w:cs="Times New Roman"/>
          <w:sz w:val="28"/>
          <w:szCs w:val="28"/>
        </w:rPr>
      </w:pPr>
      <w:r>
        <w:rPr>
          <w:rFonts w:cs="Times New Roman" w:ascii="Times New Roman" w:hAnsi="Times New Roman"/>
          <w:sz w:val="28"/>
          <w:szCs w:val="28"/>
        </w:rPr>
        <w:t>Шевченко Л.Л. (автор-составитель). Отчий дом: книга для семейного чтения по истории христианской культуры / под. ред. Л.Н.Антоновой, протоиерея, Петра Иванова и др. М., 2008.</w:t>
      </w:r>
    </w:p>
    <w:p>
      <w:pPr>
        <w:pStyle w:val="ListParagraph"/>
        <w:spacing w:lineRule="auto" w:line="240" w:before="0" w:after="0"/>
        <w:ind w:left="567" w:hanging="0"/>
        <w:contextualSpacing/>
        <w:jc w:val="both"/>
        <w:rPr>
          <w:rFonts w:ascii="Times New Roman" w:hAnsi="Times New Roman" w:cs="Times New Roman"/>
          <w:sz w:val="28"/>
          <w:szCs w:val="28"/>
        </w:rPr>
      </w:pPr>
      <w:r>
        <w:rPr>
          <w:rFonts w:cs="Times New Roman" w:ascii="Times New Roman" w:hAnsi="Times New Roman"/>
          <w:sz w:val="28"/>
          <w:szCs w:val="28"/>
        </w:rPr>
        <w:t>Янушкявичене О.Л. Дерево доброе: учебное пособие для изучения основ православной культуры в начальных классах. М., 2003.</w:t>
      </w:r>
    </w:p>
    <w:p>
      <w:pPr>
        <w:pStyle w:val="ListParagraph"/>
        <w:spacing w:lineRule="auto" w:line="240" w:before="0" w:after="0"/>
        <w:ind w:left="567" w:hanging="0"/>
        <w:contextualSpacing/>
        <w:jc w:val="both"/>
        <w:rPr>
          <w:rFonts w:ascii="Times New Roman" w:hAnsi="Times New Roman" w:cs="Times New Roman"/>
          <w:sz w:val="28"/>
          <w:szCs w:val="28"/>
        </w:rPr>
      </w:pPr>
      <w:r>
        <w:rPr>
          <w:rFonts w:cs="Times New Roman" w:ascii="Times New Roman" w:hAnsi="Times New Roman"/>
          <w:sz w:val="28"/>
          <w:szCs w:val="28"/>
        </w:rPr>
      </w:r>
    </w:p>
    <w:p>
      <w:pPr>
        <w:pStyle w:val="ListParagraph"/>
        <w:spacing w:lineRule="auto" w:line="240" w:before="0" w:after="0"/>
        <w:ind w:left="567" w:hanging="0"/>
        <w:contextualSpacing/>
        <w:jc w:val="both"/>
        <w:rPr>
          <w:rFonts w:ascii="Times New Roman" w:hAnsi="Times New Roman" w:cs="Times New Roman"/>
          <w:sz w:val="28"/>
          <w:szCs w:val="28"/>
        </w:rPr>
      </w:pPr>
      <w:r>
        <w:rPr>
          <w:rFonts w:cs="Times New Roman" w:ascii="Times New Roman" w:hAnsi="Times New Roman"/>
          <w:sz w:val="28"/>
          <w:szCs w:val="28"/>
        </w:rPr>
      </w:r>
    </w:p>
    <w:p>
      <w:pPr>
        <w:pStyle w:val="ListParagraph"/>
        <w:spacing w:lineRule="auto" w:line="240" w:before="0" w:after="0"/>
        <w:ind w:left="567" w:hanging="0"/>
        <w:contextualSpacing/>
        <w:jc w:val="center"/>
        <w:rPr>
          <w:rFonts w:ascii="Times New Roman" w:hAnsi="Times New Roman" w:cs="Times New Roman"/>
          <w:sz w:val="28"/>
          <w:szCs w:val="28"/>
        </w:rPr>
      </w:pPr>
      <w:r>
        <w:rPr>
          <w:rFonts w:cs="Times New Roman" w:ascii="Times New Roman" w:hAnsi="Times New Roman"/>
          <w:sz w:val="28"/>
          <w:szCs w:val="28"/>
        </w:rPr>
        <w:t>Электронные ресурсы</w:t>
      </w:r>
    </w:p>
    <w:p>
      <w:pPr>
        <w:pStyle w:val="ListParagraph"/>
        <w:spacing w:lineRule="auto" w:line="240" w:before="0" w:after="0"/>
        <w:ind w:left="567" w:hanging="0"/>
        <w:contextualSpacing/>
        <w:jc w:val="both"/>
        <w:rPr>
          <w:rFonts w:ascii="Times New Roman" w:hAnsi="Times New Roman" w:cs="Times New Roman"/>
          <w:sz w:val="28"/>
          <w:szCs w:val="28"/>
        </w:rPr>
      </w:pPr>
      <w:r>
        <w:rPr>
          <w:rFonts w:cs="Times New Roman" w:ascii="Times New Roman" w:hAnsi="Times New Roman"/>
          <w:sz w:val="28"/>
          <w:szCs w:val="28"/>
        </w:rPr>
        <w:t xml:space="preserve">Библия онлайн. Русский синодальный перевод. Церковно-славянский текст. </w:t>
      </w:r>
      <w:hyperlink r:id="rId2">
        <w:r>
          <w:rPr>
            <w:rFonts w:cs="Times New Roman" w:ascii="Times New Roman" w:hAnsi="Times New Roman"/>
            <w:sz w:val="28"/>
            <w:szCs w:val="28"/>
            <w:lang w:val="en-US"/>
          </w:rPr>
          <w:t>http</w:t>
        </w:r>
        <w:r>
          <w:rPr>
            <w:rFonts w:cs="Times New Roman" w:ascii="Times New Roman" w:hAnsi="Times New Roman"/>
            <w:sz w:val="28"/>
            <w:szCs w:val="28"/>
          </w:rPr>
          <w:t>://</w:t>
        </w:r>
        <w:r>
          <w:rPr>
            <w:rFonts w:cs="Times New Roman" w:ascii="Times New Roman" w:hAnsi="Times New Roman"/>
            <w:sz w:val="28"/>
            <w:szCs w:val="28"/>
            <w:lang w:val="en-US"/>
          </w:rPr>
          <w:t>bibleonline</w:t>
        </w:r>
        <w:r>
          <w:rPr>
            <w:rFonts w:cs="Times New Roman" w:ascii="Times New Roman" w:hAnsi="Times New Roman"/>
            <w:sz w:val="28"/>
            <w:szCs w:val="28"/>
          </w:rPr>
          <w:t>.</w:t>
        </w:r>
        <w:r>
          <w:rPr>
            <w:rFonts w:cs="Times New Roman" w:ascii="Times New Roman" w:hAnsi="Times New Roman"/>
            <w:sz w:val="28"/>
            <w:szCs w:val="28"/>
            <w:lang w:val="en-US"/>
          </w:rPr>
          <w:t>ru</w:t>
        </w:r>
        <w:r>
          <w:rPr>
            <w:rFonts w:cs="Times New Roman" w:ascii="Times New Roman" w:hAnsi="Times New Roman"/>
            <w:sz w:val="28"/>
            <w:szCs w:val="28"/>
          </w:rPr>
          <w:t>/</w:t>
        </w:r>
        <w:r>
          <w:rPr>
            <w:rFonts w:cs="Times New Roman" w:ascii="Times New Roman" w:hAnsi="Times New Roman"/>
            <w:sz w:val="28"/>
            <w:szCs w:val="28"/>
            <w:lang w:val="en-US"/>
          </w:rPr>
          <w:t>bible</w:t>
        </w:r>
        <w:r>
          <w:rPr>
            <w:rFonts w:cs="Times New Roman" w:ascii="Times New Roman" w:hAnsi="Times New Roman"/>
            <w:sz w:val="28"/>
            <w:szCs w:val="28"/>
          </w:rPr>
          <w:t>/</w:t>
        </w:r>
        <w:r>
          <w:rPr>
            <w:rFonts w:cs="Times New Roman" w:ascii="Times New Roman" w:hAnsi="Times New Roman"/>
            <w:sz w:val="28"/>
            <w:szCs w:val="28"/>
            <w:lang w:val="en-US"/>
          </w:rPr>
          <w:t>rus</w:t>
        </w:r>
        <w:r>
          <w:rPr>
            <w:rFonts w:cs="Times New Roman" w:ascii="Times New Roman" w:hAnsi="Times New Roman"/>
            <w:sz w:val="28"/>
            <w:szCs w:val="28"/>
          </w:rPr>
          <w:t>/53/13/</w:t>
        </w:r>
      </w:hyperlink>
    </w:p>
    <w:p>
      <w:pPr>
        <w:pStyle w:val="ListParagraph"/>
        <w:spacing w:lineRule="auto" w:line="240" w:before="0" w:after="0"/>
        <w:ind w:left="567" w:hanging="0"/>
        <w:contextualSpacing/>
        <w:jc w:val="both"/>
        <w:rPr>
          <w:rFonts w:ascii="Times New Roman" w:hAnsi="Times New Roman" w:cs="Times New Roman"/>
          <w:sz w:val="28"/>
          <w:szCs w:val="28"/>
        </w:rPr>
      </w:pPr>
      <w:r>
        <w:rPr>
          <w:rFonts w:cs="Times New Roman" w:ascii="Times New Roman" w:hAnsi="Times New Roman"/>
          <w:sz w:val="28"/>
          <w:szCs w:val="28"/>
        </w:rPr>
        <w:t xml:space="preserve">Православный календарь. </w:t>
      </w:r>
      <w:hyperlink r:id="rId3">
        <w:r>
          <w:rPr>
            <w:rFonts w:cs="Times New Roman" w:ascii="Times New Roman" w:hAnsi="Times New Roman"/>
            <w:sz w:val="28"/>
            <w:szCs w:val="28"/>
            <w:lang w:val="en-US"/>
          </w:rPr>
          <w:t>http</w:t>
        </w:r>
        <w:r>
          <w:rPr>
            <w:rFonts w:cs="Times New Roman" w:ascii="Times New Roman" w:hAnsi="Times New Roman"/>
            <w:sz w:val="28"/>
            <w:szCs w:val="28"/>
          </w:rPr>
          <w:t>://</w:t>
        </w:r>
        <w:r>
          <w:rPr>
            <w:rFonts w:cs="Times New Roman" w:ascii="Times New Roman" w:hAnsi="Times New Roman"/>
            <w:sz w:val="28"/>
            <w:szCs w:val="28"/>
            <w:lang w:val="en-US"/>
          </w:rPr>
          <w:t>days</w:t>
        </w:r>
        <w:r>
          <w:rPr>
            <w:rFonts w:cs="Times New Roman" w:ascii="Times New Roman" w:hAnsi="Times New Roman"/>
            <w:sz w:val="28"/>
            <w:szCs w:val="28"/>
          </w:rPr>
          <w:t>.</w:t>
        </w:r>
        <w:r>
          <w:rPr>
            <w:rFonts w:cs="Times New Roman" w:ascii="Times New Roman" w:hAnsi="Times New Roman"/>
            <w:sz w:val="28"/>
            <w:szCs w:val="28"/>
            <w:lang w:val="en-US"/>
          </w:rPr>
          <w:t>pravoslavie</w:t>
        </w:r>
        <w:r>
          <w:rPr>
            <w:rFonts w:cs="Times New Roman" w:ascii="Times New Roman" w:hAnsi="Times New Roman"/>
            <w:sz w:val="28"/>
            <w:szCs w:val="28"/>
          </w:rPr>
          <w:t>.</w:t>
        </w:r>
        <w:r>
          <w:rPr>
            <w:rFonts w:cs="Times New Roman" w:ascii="Times New Roman" w:hAnsi="Times New Roman"/>
            <w:sz w:val="28"/>
            <w:szCs w:val="28"/>
            <w:lang w:val="en-US"/>
          </w:rPr>
          <w:t>ru</w:t>
        </w:r>
        <w:r>
          <w:rPr>
            <w:rFonts w:cs="Times New Roman" w:ascii="Times New Roman" w:hAnsi="Times New Roman"/>
            <w:sz w:val="28"/>
            <w:szCs w:val="28"/>
          </w:rPr>
          <w:t>/</w:t>
        </w:r>
      </w:hyperlink>
    </w:p>
    <w:p>
      <w:pPr>
        <w:pStyle w:val="ListParagraph"/>
        <w:spacing w:lineRule="auto" w:line="240" w:before="0" w:after="0"/>
        <w:ind w:left="567" w:hanging="0"/>
        <w:contextualSpacing/>
        <w:jc w:val="both"/>
        <w:rPr>
          <w:rFonts w:ascii="Times New Roman" w:hAnsi="Times New Roman" w:cs="Times New Roman"/>
          <w:sz w:val="28"/>
          <w:szCs w:val="28"/>
        </w:rPr>
      </w:pPr>
      <w:r>
        <w:rPr>
          <w:rFonts w:cs="Times New Roman" w:ascii="Times New Roman" w:hAnsi="Times New Roman"/>
          <w:sz w:val="28"/>
          <w:szCs w:val="28"/>
        </w:rPr>
        <w:t xml:space="preserve">Основы религиозных культур и светской этики. </w:t>
      </w:r>
      <w:r>
        <w:rPr>
          <w:rFonts w:cs="Times New Roman" w:ascii="Times New Roman" w:hAnsi="Times New Roman"/>
          <w:sz w:val="28"/>
          <w:szCs w:val="28"/>
          <w:lang w:val="en-US"/>
        </w:rPr>
        <w:t>http</w:t>
      </w:r>
      <w:r>
        <w:rPr>
          <w:rFonts w:cs="Times New Roman" w:ascii="Times New Roman" w:hAnsi="Times New Roman"/>
          <w:sz w:val="28"/>
          <w:szCs w:val="28"/>
        </w:rPr>
        <w:t>.//</w:t>
      </w:r>
      <w:r>
        <w:rPr>
          <w:rFonts w:cs="Times New Roman" w:ascii="Times New Roman" w:hAnsi="Times New Roman"/>
          <w:sz w:val="28"/>
          <w:szCs w:val="28"/>
          <w:lang w:val="en-US"/>
        </w:rPr>
        <w:t>www</w:t>
      </w:r>
      <w:r>
        <w:rPr>
          <w:rFonts w:cs="Times New Roman" w:ascii="Times New Roman" w:hAnsi="Times New Roman"/>
          <w:sz w:val="28"/>
          <w:szCs w:val="28"/>
        </w:rPr>
        <w:t>.</w:t>
      </w:r>
      <w:r>
        <w:rPr>
          <w:rFonts w:cs="Times New Roman" w:ascii="Times New Roman" w:hAnsi="Times New Roman"/>
          <w:sz w:val="28"/>
          <w:szCs w:val="28"/>
          <w:lang w:val="en-US"/>
        </w:rPr>
        <w:t>orkse</w:t>
      </w:r>
      <w:r>
        <w:rPr>
          <w:rFonts w:cs="Times New Roman" w:ascii="Times New Roman" w:hAnsi="Times New Roman"/>
          <w:sz w:val="28"/>
          <w:szCs w:val="28"/>
        </w:rPr>
        <w:t>.</w:t>
      </w:r>
      <w:r>
        <w:rPr>
          <w:rFonts w:cs="Times New Roman" w:ascii="Times New Roman" w:hAnsi="Times New Roman"/>
          <w:sz w:val="28"/>
          <w:szCs w:val="28"/>
          <w:lang w:val="en-US"/>
        </w:rPr>
        <w:t>org</w:t>
      </w:r>
      <w:r>
        <w:rPr>
          <w:rFonts w:cs="Times New Roman" w:ascii="Times New Roman" w:hAnsi="Times New Roman"/>
          <w:sz w:val="28"/>
          <w:szCs w:val="28"/>
        </w:rPr>
        <w:t>/</w:t>
      </w:r>
    </w:p>
    <w:p>
      <w:pPr>
        <w:pStyle w:val="ListParagraph"/>
        <w:spacing w:lineRule="auto" w:line="240" w:before="0" w:after="0"/>
        <w:ind w:left="567" w:hanging="0"/>
        <w:contextualSpacing/>
        <w:jc w:val="both"/>
        <w:rPr>
          <w:rFonts w:ascii="Times New Roman" w:hAnsi="Times New Roman" w:cs="Times New Roman"/>
          <w:sz w:val="28"/>
          <w:szCs w:val="28"/>
        </w:rPr>
      </w:pPr>
      <w:r>
        <w:rPr>
          <w:rFonts w:cs="Times New Roman" w:ascii="Times New Roman" w:hAnsi="Times New Roman"/>
          <w:sz w:val="28"/>
          <w:szCs w:val="28"/>
        </w:rPr>
        <w:t xml:space="preserve">Общероссийская олимпиада школьников по Основам православной культуры. </w:t>
      </w:r>
      <w:hyperlink r:id="rId4">
        <w:r>
          <w:rPr>
            <w:rFonts w:cs="Times New Roman" w:ascii="Times New Roman" w:hAnsi="Times New Roman"/>
            <w:sz w:val="28"/>
            <w:szCs w:val="28"/>
            <w:lang w:val="en-US"/>
          </w:rPr>
          <w:t>http</w:t>
        </w:r>
        <w:r>
          <w:rPr>
            <w:rFonts w:cs="Times New Roman" w:ascii="Times New Roman" w:hAnsi="Times New Roman"/>
            <w:sz w:val="28"/>
            <w:szCs w:val="28"/>
          </w:rPr>
          <w:t>://</w:t>
        </w:r>
        <w:r>
          <w:rPr>
            <w:rFonts w:cs="Times New Roman" w:ascii="Times New Roman" w:hAnsi="Times New Roman"/>
            <w:sz w:val="28"/>
            <w:szCs w:val="28"/>
            <w:lang w:val="en-US"/>
          </w:rPr>
          <w:t>opk</w:t>
        </w:r>
        <w:r>
          <w:rPr>
            <w:rFonts w:cs="Times New Roman" w:ascii="Times New Roman" w:hAnsi="Times New Roman"/>
            <w:sz w:val="28"/>
            <w:szCs w:val="28"/>
          </w:rPr>
          <w:t>.</w:t>
        </w:r>
        <w:r>
          <w:rPr>
            <w:rFonts w:cs="Times New Roman" w:ascii="Times New Roman" w:hAnsi="Times New Roman"/>
            <w:sz w:val="28"/>
            <w:szCs w:val="28"/>
            <w:lang w:val="en-US"/>
          </w:rPr>
          <w:t>pravolimp</w:t>
        </w:r>
        <w:r>
          <w:rPr>
            <w:rFonts w:cs="Times New Roman" w:ascii="Times New Roman" w:hAnsi="Times New Roman"/>
            <w:sz w:val="28"/>
            <w:szCs w:val="28"/>
          </w:rPr>
          <w:t>.</w:t>
        </w:r>
        <w:r>
          <w:rPr>
            <w:rFonts w:cs="Times New Roman" w:ascii="Times New Roman" w:hAnsi="Times New Roman"/>
            <w:sz w:val="28"/>
            <w:szCs w:val="28"/>
            <w:lang w:val="en-US"/>
          </w:rPr>
          <w:t>ru</w:t>
        </w:r>
        <w:r>
          <w:rPr>
            <w:rFonts w:cs="Times New Roman" w:ascii="Times New Roman" w:hAnsi="Times New Roman"/>
            <w:sz w:val="28"/>
            <w:szCs w:val="28"/>
          </w:rPr>
          <w:t>/</w:t>
        </w:r>
      </w:hyperlink>
    </w:p>
    <w:p>
      <w:pPr>
        <w:pStyle w:val="ListParagraph"/>
        <w:spacing w:lineRule="auto" w:line="240" w:before="0" w:after="0"/>
        <w:ind w:left="567" w:hanging="0"/>
        <w:contextualSpacing/>
        <w:jc w:val="both"/>
        <w:rPr>
          <w:rFonts w:ascii="Times New Roman" w:hAnsi="Times New Roman" w:cs="Times New Roman"/>
          <w:sz w:val="28"/>
          <w:szCs w:val="28"/>
        </w:rPr>
      </w:pPr>
      <w:r>
        <w:rPr>
          <w:rFonts w:cs="Times New Roman" w:ascii="Times New Roman" w:hAnsi="Times New Roman"/>
          <w:sz w:val="28"/>
          <w:szCs w:val="28"/>
        </w:rPr>
        <w:t xml:space="preserve">Отдел религиозного образования и катехизации Русской Православной Церкви </w:t>
      </w:r>
      <w:hyperlink r:id="rId5">
        <w:r>
          <w:rPr>
            <w:rFonts w:cs="Times New Roman" w:ascii="Times New Roman" w:hAnsi="Times New Roman"/>
            <w:sz w:val="28"/>
            <w:szCs w:val="28"/>
            <w:lang w:val="en-US"/>
          </w:rPr>
          <w:t>http</w:t>
        </w:r>
        <w:r>
          <w:rPr>
            <w:rFonts w:cs="Times New Roman" w:ascii="Times New Roman" w:hAnsi="Times New Roman"/>
            <w:sz w:val="28"/>
            <w:szCs w:val="28"/>
          </w:rPr>
          <w:t>://</w:t>
        </w:r>
        <w:r>
          <w:rPr>
            <w:rFonts w:cs="Times New Roman" w:ascii="Times New Roman" w:hAnsi="Times New Roman"/>
            <w:sz w:val="28"/>
            <w:szCs w:val="28"/>
            <w:lang w:val="en-US"/>
          </w:rPr>
          <w:t>otdelro</w:t>
        </w:r>
        <w:r>
          <w:rPr>
            <w:rFonts w:cs="Times New Roman" w:ascii="Times New Roman" w:hAnsi="Times New Roman"/>
            <w:sz w:val="28"/>
            <w:szCs w:val="28"/>
          </w:rPr>
          <w:t>.</w:t>
        </w:r>
        <w:r>
          <w:rPr>
            <w:rFonts w:cs="Times New Roman" w:ascii="Times New Roman" w:hAnsi="Times New Roman"/>
            <w:sz w:val="28"/>
            <w:szCs w:val="28"/>
            <w:lang w:val="en-US"/>
          </w:rPr>
          <w:t>ru</w:t>
        </w:r>
        <w:r>
          <w:rPr>
            <w:rFonts w:cs="Times New Roman" w:ascii="Times New Roman" w:hAnsi="Times New Roman"/>
            <w:sz w:val="28"/>
            <w:szCs w:val="28"/>
          </w:rPr>
          <w:t>/</w:t>
        </w:r>
      </w:hyperlink>
    </w:p>
    <w:p>
      <w:pPr>
        <w:pStyle w:val="ListParagraph"/>
        <w:spacing w:lineRule="auto" w:line="240" w:before="0" w:after="0"/>
        <w:ind w:left="567" w:hanging="0"/>
        <w:contextualSpacing/>
        <w:jc w:val="both"/>
        <w:rPr>
          <w:rFonts w:ascii="Times New Roman" w:hAnsi="Times New Roman" w:cs="Times New Roman"/>
          <w:sz w:val="28"/>
          <w:szCs w:val="28"/>
        </w:rPr>
      </w:pPr>
      <w:r>
        <w:rPr>
          <w:rFonts w:cs="Times New Roman" w:ascii="Times New Roman" w:hAnsi="Times New Roman"/>
          <w:sz w:val="28"/>
          <w:szCs w:val="28"/>
        </w:rPr>
        <w:t xml:space="preserve">Московский институт открытого образования, лаборатория истории и культуры религий. Курсы повышения квалификации по ОПК. </w:t>
      </w:r>
      <w:hyperlink r:id="rId6">
        <w:r>
          <w:rPr>
            <w:rFonts w:cs="Times New Roman" w:ascii="Times New Roman" w:hAnsi="Times New Roman"/>
            <w:sz w:val="28"/>
            <w:szCs w:val="28"/>
            <w:lang w:val="en-US"/>
          </w:rPr>
          <w:t>http</w:t>
        </w:r>
        <w:r>
          <w:rPr>
            <w:rFonts w:cs="Times New Roman" w:ascii="Times New Roman" w:hAnsi="Times New Roman"/>
            <w:sz w:val="28"/>
            <w:szCs w:val="28"/>
          </w:rPr>
          <w:t>://</w:t>
        </w:r>
        <w:r>
          <w:rPr>
            <w:rFonts w:cs="Times New Roman" w:ascii="Times New Roman" w:hAnsi="Times New Roman"/>
            <w:sz w:val="28"/>
            <w:szCs w:val="28"/>
            <w:lang w:val="en-US"/>
          </w:rPr>
          <w:t>mioo</w:t>
        </w:r>
        <w:r>
          <w:rPr>
            <w:rFonts w:cs="Times New Roman" w:ascii="Times New Roman" w:hAnsi="Times New Roman"/>
            <w:sz w:val="28"/>
            <w:szCs w:val="28"/>
          </w:rPr>
          <w:t>.</w:t>
        </w:r>
        <w:r>
          <w:rPr>
            <w:rFonts w:cs="Times New Roman" w:ascii="Times New Roman" w:hAnsi="Times New Roman"/>
            <w:sz w:val="28"/>
            <w:szCs w:val="28"/>
            <w:lang w:val="en-US"/>
          </w:rPr>
          <w:t>seminfo</w:t>
        </w:r>
        <w:r>
          <w:rPr>
            <w:rFonts w:cs="Times New Roman" w:ascii="Times New Roman" w:hAnsi="Times New Roman"/>
            <w:sz w:val="28"/>
            <w:szCs w:val="28"/>
          </w:rPr>
          <w:t>.</w:t>
        </w:r>
        <w:r>
          <w:rPr>
            <w:rFonts w:cs="Times New Roman" w:ascii="Times New Roman" w:hAnsi="Times New Roman"/>
            <w:sz w:val="28"/>
            <w:szCs w:val="28"/>
            <w:lang w:val="en-US"/>
          </w:rPr>
          <w:t>ru</w:t>
        </w:r>
        <w:r>
          <w:rPr>
            <w:rFonts w:cs="Times New Roman" w:ascii="Times New Roman" w:hAnsi="Times New Roman"/>
            <w:sz w:val="28"/>
            <w:szCs w:val="28"/>
          </w:rPr>
          <w:t>/</w:t>
        </w:r>
        <w:r>
          <w:rPr>
            <w:rFonts w:cs="Times New Roman" w:ascii="Times New Roman" w:hAnsi="Times New Roman"/>
            <w:sz w:val="28"/>
            <w:szCs w:val="28"/>
            <w:lang w:val="en-US"/>
          </w:rPr>
          <w:t>course</w:t>
        </w:r>
        <w:r>
          <w:rPr>
            <w:rFonts w:cs="Times New Roman" w:ascii="Times New Roman" w:hAnsi="Times New Roman"/>
            <w:sz w:val="28"/>
            <w:szCs w:val="28"/>
          </w:rPr>
          <w:t>/</w:t>
        </w:r>
      </w:hyperlink>
    </w:p>
    <w:p>
      <w:pPr>
        <w:pStyle w:val="ListParagraph"/>
        <w:spacing w:lineRule="auto" w:line="240" w:before="0" w:after="0"/>
        <w:ind w:left="567" w:hanging="0"/>
        <w:contextualSpacing/>
        <w:jc w:val="both"/>
        <w:rPr>
          <w:rFonts w:ascii="Times New Roman" w:hAnsi="Times New Roman" w:cs="Times New Roman"/>
          <w:sz w:val="28"/>
          <w:szCs w:val="28"/>
        </w:rPr>
      </w:pPr>
      <w:r>
        <w:rPr>
          <w:rFonts w:cs="Times New Roman" w:ascii="Times New Roman" w:hAnsi="Times New Roman"/>
          <w:sz w:val="28"/>
          <w:szCs w:val="28"/>
        </w:rPr>
        <w:t xml:space="preserve">Светоч. Учебные и методические материалы по православной культуре. </w:t>
      </w:r>
      <w:hyperlink r:id="rId7">
        <w:r>
          <w:rPr>
            <w:rFonts w:cs="Times New Roman" w:ascii="Times New Roman" w:hAnsi="Times New Roman"/>
            <w:sz w:val="28"/>
            <w:szCs w:val="28"/>
            <w:lang w:val="en-US"/>
          </w:rPr>
          <w:t>http</w:t>
        </w:r>
        <w:r>
          <w:rPr>
            <w:rFonts w:cs="Times New Roman" w:ascii="Times New Roman" w:hAnsi="Times New Roman"/>
            <w:sz w:val="28"/>
            <w:szCs w:val="28"/>
          </w:rPr>
          <w:t>://</w:t>
        </w:r>
        <w:r>
          <w:rPr>
            <w:rFonts w:cs="Times New Roman" w:ascii="Times New Roman" w:hAnsi="Times New Roman"/>
            <w:sz w:val="28"/>
            <w:szCs w:val="28"/>
            <w:lang w:val="en-US"/>
          </w:rPr>
          <w:t>svetoch</w:t>
        </w:r>
        <w:r>
          <w:rPr>
            <w:rFonts w:cs="Times New Roman" w:ascii="Times New Roman" w:hAnsi="Times New Roman"/>
            <w:sz w:val="28"/>
            <w:szCs w:val="28"/>
          </w:rPr>
          <w:t>-</w:t>
        </w:r>
        <w:r>
          <w:rPr>
            <w:rFonts w:cs="Times New Roman" w:ascii="Times New Roman" w:hAnsi="Times New Roman"/>
            <w:sz w:val="28"/>
            <w:szCs w:val="28"/>
            <w:lang w:val="en-US"/>
          </w:rPr>
          <w:t>opk</w:t>
        </w:r>
        <w:r>
          <w:rPr>
            <w:rFonts w:cs="Times New Roman" w:ascii="Times New Roman" w:hAnsi="Times New Roman"/>
            <w:sz w:val="28"/>
            <w:szCs w:val="28"/>
          </w:rPr>
          <w:t>.</w:t>
        </w:r>
        <w:r>
          <w:rPr>
            <w:rFonts w:cs="Times New Roman" w:ascii="Times New Roman" w:hAnsi="Times New Roman"/>
            <w:sz w:val="28"/>
            <w:szCs w:val="28"/>
            <w:lang w:val="en-US"/>
          </w:rPr>
          <w:t>ru</w:t>
        </w:r>
        <w:r>
          <w:rPr>
            <w:rFonts w:cs="Times New Roman" w:ascii="Times New Roman" w:hAnsi="Times New Roman"/>
            <w:sz w:val="28"/>
            <w:szCs w:val="28"/>
          </w:rPr>
          <w:t>/</w:t>
        </w:r>
      </w:hyperlink>
    </w:p>
    <w:p>
      <w:pPr>
        <w:pStyle w:val="ListParagraph"/>
        <w:spacing w:lineRule="auto" w:line="240" w:before="0" w:after="0"/>
        <w:ind w:left="567" w:hanging="0"/>
        <w:contextualSpacing/>
        <w:jc w:val="both"/>
        <w:rPr>
          <w:rFonts w:ascii="Times New Roman" w:hAnsi="Times New Roman" w:cs="Times New Roman"/>
          <w:sz w:val="28"/>
          <w:szCs w:val="28"/>
        </w:rPr>
      </w:pPr>
      <w:r>
        <w:rPr>
          <w:rFonts w:cs="Times New Roman" w:ascii="Times New Roman" w:hAnsi="Times New Roman"/>
          <w:sz w:val="28"/>
          <w:szCs w:val="28"/>
        </w:rPr>
        <w:t xml:space="preserve">Основы православной культуры. Издательский дом «1 сентября». </w:t>
      </w:r>
      <w:hyperlink r:id="rId8">
        <w:r>
          <w:rPr>
            <w:rFonts w:cs="Times New Roman" w:ascii="Times New Roman" w:hAnsi="Times New Roman"/>
            <w:sz w:val="28"/>
            <w:szCs w:val="28"/>
            <w:lang w:val="en-US"/>
          </w:rPr>
          <w:t>http</w:t>
        </w:r>
        <w:r>
          <w:rPr>
            <w:rFonts w:cs="Times New Roman" w:ascii="Times New Roman" w:hAnsi="Times New Roman"/>
            <w:sz w:val="28"/>
            <w:szCs w:val="28"/>
          </w:rPr>
          <w:t>://</w:t>
        </w:r>
        <w:r>
          <w:rPr>
            <w:rFonts w:cs="Times New Roman" w:ascii="Times New Roman" w:hAnsi="Times New Roman"/>
            <w:sz w:val="28"/>
            <w:szCs w:val="28"/>
            <w:lang w:val="en-US"/>
          </w:rPr>
          <w:t>vos</w:t>
        </w:r>
        <w:r>
          <w:rPr>
            <w:rFonts w:cs="Times New Roman" w:ascii="Times New Roman" w:hAnsi="Times New Roman"/>
            <w:sz w:val="28"/>
            <w:szCs w:val="28"/>
          </w:rPr>
          <w:t>.1</w:t>
        </w:r>
        <w:r>
          <w:rPr>
            <w:rFonts w:cs="Times New Roman" w:ascii="Times New Roman" w:hAnsi="Times New Roman"/>
            <w:sz w:val="28"/>
            <w:szCs w:val="28"/>
            <w:lang w:val="en-US"/>
          </w:rPr>
          <w:t>september</w:t>
        </w:r>
        <w:r>
          <w:rPr>
            <w:rFonts w:cs="Times New Roman" w:ascii="Times New Roman" w:hAnsi="Times New Roman"/>
            <w:sz w:val="28"/>
            <w:szCs w:val="28"/>
          </w:rPr>
          <w:t>.</w:t>
        </w:r>
        <w:r>
          <w:rPr>
            <w:rFonts w:cs="Times New Roman" w:ascii="Times New Roman" w:hAnsi="Times New Roman"/>
            <w:sz w:val="28"/>
            <w:szCs w:val="28"/>
            <w:lang w:val="en-US"/>
          </w:rPr>
          <w:t>ru</w:t>
        </w:r>
        <w:r>
          <w:rPr>
            <w:rFonts w:cs="Times New Roman" w:ascii="Times New Roman" w:hAnsi="Times New Roman"/>
            <w:sz w:val="28"/>
            <w:szCs w:val="28"/>
          </w:rPr>
          <w:t>/</w:t>
        </w:r>
      </w:hyperlink>
    </w:p>
    <w:p>
      <w:pPr>
        <w:pStyle w:val="ListParagraph"/>
        <w:spacing w:lineRule="auto" w:line="240" w:before="0" w:after="0"/>
        <w:ind w:left="567" w:hanging="0"/>
        <w:contextualSpacing/>
        <w:jc w:val="both"/>
        <w:rPr>
          <w:rFonts w:ascii="Times New Roman" w:hAnsi="Times New Roman" w:cs="Times New Roman"/>
          <w:color w:val="000000"/>
          <w:sz w:val="28"/>
          <w:szCs w:val="28"/>
        </w:rPr>
      </w:pPr>
      <w:r>
        <w:rPr>
          <w:rFonts w:cs="Times New Roman" w:ascii="Times New Roman" w:hAnsi="Times New Roman"/>
          <w:color w:val="000000"/>
          <w:sz w:val="28"/>
          <w:szCs w:val="28"/>
        </w:rPr>
        <w:t xml:space="preserve">Основы православной культуры. Видеоуроки Ю.С.Васечко (по учебнику О.Л.Янушкявичене), диакона Илии Кокина, иеромонаха Димитрия (Першина). </w:t>
      </w:r>
      <w:hyperlink r:id="rId9">
        <w:r>
          <w:rPr>
            <w:rFonts w:cs="Times New Roman" w:ascii="Times New Roman" w:hAnsi="Times New Roman"/>
            <w:sz w:val="28"/>
            <w:szCs w:val="28"/>
            <w:lang w:val="en-US"/>
          </w:rPr>
          <w:t>http</w:t>
        </w:r>
        <w:r>
          <w:rPr>
            <w:rFonts w:cs="Times New Roman" w:ascii="Times New Roman" w:hAnsi="Times New Roman"/>
            <w:sz w:val="28"/>
            <w:szCs w:val="28"/>
          </w:rPr>
          <w:t>://</w:t>
        </w:r>
        <w:r>
          <w:rPr>
            <w:rFonts w:cs="Times New Roman" w:ascii="Times New Roman" w:hAnsi="Times New Roman"/>
            <w:sz w:val="28"/>
            <w:szCs w:val="28"/>
            <w:lang w:val="en-US"/>
          </w:rPr>
          <w:t>www</w:t>
        </w:r>
        <w:r>
          <w:rPr>
            <w:rFonts w:cs="Times New Roman" w:ascii="Times New Roman" w:hAnsi="Times New Roman"/>
            <w:sz w:val="28"/>
            <w:szCs w:val="28"/>
          </w:rPr>
          <w:t>.</w:t>
        </w:r>
        <w:r>
          <w:rPr>
            <w:rFonts w:cs="Times New Roman" w:ascii="Times New Roman" w:hAnsi="Times New Roman"/>
            <w:sz w:val="28"/>
            <w:szCs w:val="28"/>
            <w:lang w:val="en-US"/>
          </w:rPr>
          <w:t>pravmir</w:t>
        </w:r>
        <w:r>
          <w:rPr>
            <w:rFonts w:cs="Times New Roman" w:ascii="Times New Roman" w:hAnsi="Times New Roman"/>
            <w:sz w:val="28"/>
            <w:szCs w:val="28"/>
          </w:rPr>
          <w:t>.</w:t>
        </w:r>
        <w:r>
          <w:rPr>
            <w:rFonts w:cs="Times New Roman" w:ascii="Times New Roman" w:hAnsi="Times New Roman"/>
            <w:sz w:val="28"/>
            <w:szCs w:val="28"/>
            <w:lang w:val="en-US"/>
          </w:rPr>
          <w:t>ru</w:t>
        </w:r>
        <w:r>
          <w:rPr>
            <w:rFonts w:cs="Times New Roman" w:ascii="Times New Roman" w:hAnsi="Times New Roman"/>
            <w:sz w:val="28"/>
            <w:szCs w:val="28"/>
          </w:rPr>
          <w:t>/</w:t>
        </w:r>
        <w:r>
          <w:rPr>
            <w:rFonts w:cs="Times New Roman" w:ascii="Times New Roman" w:hAnsi="Times New Roman"/>
            <w:sz w:val="28"/>
            <w:szCs w:val="28"/>
            <w:lang w:val="en-US"/>
          </w:rPr>
          <w:t>orthodox</w:t>
        </w:r>
        <w:r>
          <w:rPr>
            <w:rFonts w:cs="Times New Roman" w:ascii="Times New Roman" w:hAnsi="Times New Roman"/>
            <w:sz w:val="28"/>
            <w:szCs w:val="28"/>
          </w:rPr>
          <w:t>-</w:t>
        </w:r>
        <w:r>
          <w:rPr>
            <w:rFonts w:cs="Times New Roman" w:ascii="Times New Roman" w:hAnsi="Times New Roman"/>
            <w:sz w:val="28"/>
            <w:szCs w:val="28"/>
            <w:lang w:val="en-US"/>
          </w:rPr>
          <w:t>school</w:t>
        </w:r>
        <w:r>
          <w:rPr>
            <w:rFonts w:cs="Times New Roman" w:ascii="Times New Roman" w:hAnsi="Times New Roman"/>
            <w:sz w:val="28"/>
            <w:szCs w:val="28"/>
          </w:rPr>
          <w:t>/</w:t>
        </w:r>
      </w:hyperlink>
      <w:r>
        <w:rPr>
          <w:rFonts w:cs="Times New Roman" w:ascii="Times New Roman" w:hAnsi="Times New Roman"/>
          <w:color w:val="000000"/>
          <w:sz w:val="28"/>
          <w:szCs w:val="28"/>
        </w:rPr>
        <w:t xml:space="preserve"> </w:t>
      </w:r>
    </w:p>
    <w:p>
      <w:pPr>
        <w:pStyle w:val="ListParagraph"/>
        <w:spacing w:lineRule="auto" w:line="240" w:before="0" w:after="0"/>
        <w:ind w:left="567" w:hanging="0"/>
        <w:contextualSpacing/>
        <w:jc w:val="both"/>
        <w:rPr>
          <w:rFonts w:ascii="Times New Roman" w:hAnsi="Times New Roman" w:cs="Times New Roman"/>
          <w:sz w:val="28"/>
          <w:szCs w:val="28"/>
        </w:rPr>
      </w:pPr>
      <w:r>
        <w:rPr>
          <w:rFonts w:cs="Times New Roman" w:ascii="Times New Roman" w:hAnsi="Times New Roman"/>
          <w:sz w:val="28"/>
          <w:szCs w:val="28"/>
        </w:rPr>
      </w:r>
    </w:p>
    <w:p>
      <w:pPr>
        <w:pStyle w:val="ListParagraph"/>
        <w:spacing w:lineRule="auto" w:line="240" w:before="0" w:after="0"/>
        <w:ind w:left="567" w:hanging="0"/>
        <w:contextualSpacing/>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jc w:val="center"/>
        <w:rPr>
          <w:rFonts w:ascii="Times New Roman" w:hAnsi="Times New Roman" w:cs="Times New Roman"/>
          <w:b/>
          <w:b/>
          <w:sz w:val="28"/>
          <w:szCs w:val="28"/>
        </w:rPr>
      </w:pPr>
      <w:r>
        <w:rPr/>
      </w:r>
    </w:p>
    <w:sectPr>
      <w:type w:val="nextPage"/>
      <w:pgSz w:orient="landscape" w:w="16838" w:h="11906"/>
      <w:pgMar w:left="1134" w:right="1134" w:header="0" w:top="851" w:footer="0" w:bottom="851"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Liberation Sans">
    <w:altName w:val="Arial"/>
    <w:charset w:val="cc"/>
    <w:family w:val="roman"/>
    <w:pitch w:val="variable"/>
  </w:font>
  <w:font w:name="Times New Roman">
    <w:charset w:val="cc"/>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lvl w:ilvl="0">
      <w:start w:val="1"/>
      <w:numFmt w:val="decimal"/>
      <w:lvlText w:val="%1)"/>
      <w:lvlJc w:val="left"/>
      <w:pPr>
        <w:tabs>
          <w:tab w:val="num" w:pos="0"/>
        </w:tabs>
        <w:ind w:left="927" w:hanging="360"/>
      </w:pPr>
    </w:lvl>
    <w:lvl w:ilvl="1">
      <w:start w:val="1"/>
      <w:numFmt w:val="lowerLetter"/>
      <w:lvlText w:val="%2."/>
      <w:lvlJc w:val="left"/>
      <w:pPr>
        <w:tabs>
          <w:tab w:val="num" w:pos="0"/>
        </w:tabs>
        <w:ind w:left="1647" w:hanging="360"/>
      </w:pPr>
    </w:lvl>
    <w:lvl w:ilvl="2">
      <w:start w:val="1"/>
      <w:numFmt w:val="lowerRoman"/>
      <w:lvlText w:val="%3."/>
      <w:lvlJc w:val="right"/>
      <w:pPr>
        <w:tabs>
          <w:tab w:val="num" w:pos="0"/>
        </w:tabs>
        <w:ind w:left="2367" w:hanging="180"/>
      </w:pPr>
    </w:lvl>
    <w:lvl w:ilvl="3">
      <w:start w:val="1"/>
      <w:numFmt w:val="decimal"/>
      <w:lvlText w:val="%4."/>
      <w:lvlJc w:val="left"/>
      <w:pPr>
        <w:tabs>
          <w:tab w:val="num" w:pos="0"/>
        </w:tabs>
        <w:ind w:left="3087" w:hanging="360"/>
      </w:pPr>
    </w:lvl>
    <w:lvl w:ilvl="4">
      <w:start w:val="1"/>
      <w:numFmt w:val="lowerLetter"/>
      <w:lvlText w:val="%5."/>
      <w:lvlJc w:val="left"/>
      <w:pPr>
        <w:tabs>
          <w:tab w:val="num" w:pos="0"/>
        </w:tabs>
        <w:ind w:left="3807" w:hanging="360"/>
      </w:pPr>
    </w:lvl>
    <w:lvl w:ilvl="5">
      <w:start w:val="1"/>
      <w:numFmt w:val="lowerRoman"/>
      <w:lvlText w:val="%6."/>
      <w:lvlJc w:val="right"/>
      <w:pPr>
        <w:tabs>
          <w:tab w:val="num" w:pos="0"/>
        </w:tabs>
        <w:ind w:left="4527" w:hanging="180"/>
      </w:pPr>
    </w:lvl>
    <w:lvl w:ilvl="6">
      <w:start w:val="1"/>
      <w:numFmt w:val="decimal"/>
      <w:lvlText w:val="%7."/>
      <w:lvlJc w:val="left"/>
      <w:pPr>
        <w:tabs>
          <w:tab w:val="num" w:pos="0"/>
        </w:tabs>
        <w:ind w:left="5247" w:hanging="360"/>
      </w:pPr>
    </w:lvl>
    <w:lvl w:ilvl="7">
      <w:start w:val="1"/>
      <w:numFmt w:val="lowerLetter"/>
      <w:lvlText w:val="%8."/>
      <w:lvlJc w:val="left"/>
      <w:pPr>
        <w:tabs>
          <w:tab w:val="num" w:pos="0"/>
        </w:tabs>
        <w:ind w:left="5967" w:hanging="360"/>
      </w:pPr>
    </w:lvl>
    <w:lvl w:ilvl="8">
      <w:start w:val="1"/>
      <w:numFmt w:val="lowerRoman"/>
      <w:lvlText w:val="%9."/>
      <w:lvlJc w:val="right"/>
      <w:pPr>
        <w:tabs>
          <w:tab w:val="num" w:pos="0"/>
        </w:tabs>
        <w:ind w:left="6687" w:hanging="180"/>
      </w:pPr>
    </w:lvl>
  </w:abstractNum>
  <w:abstractNum w:abstractNumId="3">
    <w:lvl w:ilvl="0">
      <w:start w:val="1"/>
      <w:numFmt w:val="decimal"/>
      <w:lvlText w:val="%1)"/>
      <w:lvlJc w:val="left"/>
      <w:pPr>
        <w:tabs>
          <w:tab w:val="num" w:pos="0"/>
        </w:tabs>
        <w:ind w:left="927" w:hanging="360"/>
      </w:pPr>
    </w:lvl>
    <w:lvl w:ilvl="1">
      <w:start w:val="1"/>
      <w:numFmt w:val="lowerLetter"/>
      <w:lvlText w:val="%2."/>
      <w:lvlJc w:val="left"/>
      <w:pPr>
        <w:tabs>
          <w:tab w:val="num" w:pos="0"/>
        </w:tabs>
        <w:ind w:left="1647" w:hanging="360"/>
      </w:pPr>
    </w:lvl>
    <w:lvl w:ilvl="2">
      <w:start w:val="1"/>
      <w:numFmt w:val="lowerRoman"/>
      <w:lvlText w:val="%3."/>
      <w:lvlJc w:val="right"/>
      <w:pPr>
        <w:tabs>
          <w:tab w:val="num" w:pos="0"/>
        </w:tabs>
        <w:ind w:left="2367" w:hanging="180"/>
      </w:pPr>
    </w:lvl>
    <w:lvl w:ilvl="3">
      <w:start w:val="1"/>
      <w:numFmt w:val="decimal"/>
      <w:lvlText w:val="%4."/>
      <w:lvlJc w:val="left"/>
      <w:pPr>
        <w:tabs>
          <w:tab w:val="num" w:pos="0"/>
        </w:tabs>
        <w:ind w:left="3087" w:hanging="360"/>
      </w:pPr>
    </w:lvl>
    <w:lvl w:ilvl="4">
      <w:start w:val="1"/>
      <w:numFmt w:val="lowerLetter"/>
      <w:lvlText w:val="%5."/>
      <w:lvlJc w:val="left"/>
      <w:pPr>
        <w:tabs>
          <w:tab w:val="num" w:pos="0"/>
        </w:tabs>
        <w:ind w:left="3807" w:hanging="360"/>
      </w:pPr>
    </w:lvl>
    <w:lvl w:ilvl="5">
      <w:start w:val="1"/>
      <w:numFmt w:val="lowerRoman"/>
      <w:lvlText w:val="%6."/>
      <w:lvlJc w:val="right"/>
      <w:pPr>
        <w:tabs>
          <w:tab w:val="num" w:pos="0"/>
        </w:tabs>
        <w:ind w:left="4527" w:hanging="180"/>
      </w:pPr>
    </w:lvl>
    <w:lvl w:ilvl="6">
      <w:start w:val="1"/>
      <w:numFmt w:val="decimal"/>
      <w:lvlText w:val="%7."/>
      <w:lvlJc w:val="left"/>
      <w:pPr>
        <w:tabs>
          <w:tab w:val="num" w:pos="0"/>
        </w:tabs>
        <w:ind w:left="5247" w:hanging="360"/>
      </w:pPr>
    </w:lvl>
    <w:lvl w:ilvl="7">
      <w:start w:val="1"/>
      <w:numFmt w:val="lowerLetter"/>
      <w:lvlText w:val="%8."/>
      <w:lvlJc w:val="left"/>
      <w:pPr>
        <w:tabs>
          <w:tab w:val="num" w:pos="0"/>
        </w:tabs>
        <w:ind w:left="5967" w:hanging="360"/>
      </w:pPr>
    </w:lvl>
    <w:lvl w:ilvl="8">
      <w:start w:val="1"/>
      <w:numFmt w:val="lowerRoman"/>
      <w:lvlText w:val="%9."/>
      <w:lvlJc w:val="right"/>
      <w:pPr>
        <w:tabs>
          <w:tab w:val="num" w:pos="0"/>
        </w:tabs>
        <w:ind w:left="6687" w:hanging="180"/>
      </w:pPr>
    </w:lvl>
  </w:abstractNum>
  <w:abstractNum w:abstractNumId="4">
    <w:lvl w:ilvl="0">
      <w:start w:val="1"/>
      <w:numFmt w:val="decimal"/>
      <w:lvlText w:val="%1)"/>
      <w:lvlJc w:val="left"/>
      <w:pPr>
        <w:tabs>
          <w:tab w:val="num" w:pos="0"/>
        </w:tabs>
        <w:ind w:left="927" w:hanging="360"/>
      </w:pPr>
    </w:lvl>
    <w:lvl w:ilvl="1">
      <w:start w:val="1"/>
      <w:numFmt w:val="lowerLetter"/>
      <w:lvlText w:val="%2."/>
      <w:lvlJc w:val="left"/>
      <w:pPr>
        <w:tabs>
          <w:tab w:val="num" w:pos="0"/>
        </w:tabs>
        <w:ind w:left="1647" w:hanging="360"/>
      </w:pPr>
    </w:lvl>
    <w:lvl w:ilvl="2">
      <w:start w:val="1"/>
      <w:numFmt w:val="lowerRoman"/>
      <w:lvlText w:val="%3."/>
      <w:lvlJc w:val="right"/>
      <w:pPr>
        <w:tabs>
          <w:tab w:val="num" w:pos="0"/>
        </w:tabs>
        <w:ind w:left="2367" w:hanging="180"/>
      </w:pPr>
    </w:lvl>
    <w:lvl w:ilvl="3">
      <w:start w:val="1"/>
      <w:numFmt w:val="decimal"/>
      <w:lvlText w:val="%4."/>
      <w:lvlJc w:val="left"/>
      <w:pPr>
        <w:tabs>
          <w:tab w:val="num" w:pos="0"/>
        </w:tabs>
        <w:ind w:left="3087" w:hanging="360"/>
      </w:pPr>
    </w:lvl>
    <w:lvl w:ilvl="4">
      <w:start w:val="1"/>
      <w:numFmt w:val="lowerLetter"/>
      <w:lvlText w:val="%5."/>
      <w:lvlJc w:val="left"/>
      <w:pPr>
        <w:tabs>
          <w:tab w:val="num" w:pos="0"/>
        </w:tabs>
        <w:ind w:left="3807" w:hanging="360"/>
      </w:pPr>
    </w:lvl>
    <w:lvl w:ilvl="5">
      <w:start w:val="1"/>
      <w:numFmt w:val="lowerRoman"/>
      <w:lvlText w:val="%6."/>
      <w:lvlJc w:val="right"/>
      <w:pPr>
        <w:tabs>
          <w:tab w:val="num" w:pos="0"/>
        </w:tabs>
        <w:ind w:left="4527" w:hanging="180"/>
      </w:pPr>
    </w:lvl>
    <w:lvl w:ilvl="6">
      <w:start w:val="1"/>
      <w:numFmt w:val="decimal"/>
      <w:lvlText w:val="%7."/>
      <w:lvlJc w:val="left"/>
      <w:pPr>
        <w:tabs>
          <w:tab w:val="num" w:pos="0"/>
        </w:tabs>
        <w:ind w:left="5247" w:hanging="360"/>
      </w:pPr>
    </w:lvl>
    <w:lvl w:ilvl="7">
      <w:start w:val="1"/>
      <w:numFmt w:val="lowerLetter"/>
      <w:lvlText w:val="%8."/>
      <w:lvlJc w:val="left"/>
      <w:pPr>
        <w:tabs>
          <w:tab w:val="num" w:pos="0"/>
        </w:tabs>
        <w:ind w:left="5967" w:hanging="360"/>
      </w:pPr>
    </w:lvl>
    <w:lvl w:ilvl="8">
      <w:start w:val="1"/>
      <w:numFmt w:val="lowerRoman"/>
      <w:lvlText w:val="%9."/>
      <w:lvlJc w:val="right"/>
      <w:pPr>
        <w:tabs>
          <w:tab w:val="num" w:pos="0"/>
        </w:tabs>
        <w:ind w:left="6687" w:hanging="180"/>
      </w:pPr>
    </w:lvl>
  </w:abstractNum>
  <w:abstractNum w:abstractNumId="5">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2"/>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ru-RU" w:eastAsia="en-U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3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51658d"/>
    <w:pPr>
      <w:widowControl/>
      <w:suppressAutoHyphens w:val="true"/>
      <w:bidi w:val="0"/>
      <w:spacing w:lineRule="auto" w:line="259" w:before="0" w:after="160"/>
      <w:jc w:val="left"/>
    </w:pPr>
    <w:rPr>
      <w:rFonts w:ascii="Calibri" w:hAnsi="Calibri" w:eastAsia="Calibri" w:cs="" w:asciiTheme="minorHAnsi" w:cstheme="minorBidi" w:eastAsiaTheme="minorHAnsi" w:hAnsiTheme="minorHAnsi"/>
      <w:color w:val="auto"/>
      <w:kern w:val="0"/>
      <w:sz w:val="22"/>
      <w:szCs w:val="22"/>
      <w:lang w:val="ru-RU" w:eastAsia="en-US" w:bidi="ar-SA"/>
    </w:rPr>
  </w:style>
  <w:style w:type="character" w:styleId="DefaultParagraphFont" w:default="1">
    <w:name w:val="Default Paragraph Font"/>
    <w:uiPriority w:val="1"/>
    <w:semiHidden/>
    <w:unhideWhenUsed/>
    <w:qFormat/>
    <w:rPr/>
  </w:style>
  <w:style w:type="character" w:styleId="Style14">
    <w:name w:val="Интернет-ссылка"/>
    <w:basedOn w:val="DefaultParagraphFont"/>
    <w:uiPriority w:val="99"/>
    <w:unhideWhenUsed/>
    <w:rsid w:val="00f04cbd"/>
    <w:rPr>
      <w:color w:val="0563C1" w:themeColor="hyperlink"/>
      <w:u w:val="single"/>
    </w:rPr>
  </w:style>
  <w:style w:type="paragraph" w:styleId="Style15">
    <w:name w:val="Заголовок"/>
    <w:basedOn w:val="Normal"/>
    <w:next w:val="Style16"/>
    <w:qFormat/>
    <w:pPr>
      <w:keepNext w:val="true"/>
      <w:spacing w:before="240" w:after="120"/>
    </w:pPr>
    <w:rPr>
      <w:rFonts w:ascii="Liberation Sans" w:hAnsi="Liberation Sans" w:eastAsia="Microsoft YaHei" w:cs="Mangal"/>
      <w:sz w:val="28"/>
      <w:szCs w:val="28"/>
    </w:rPr>
  </w:style>
  <w:style w:type="paragraph" w:styleId="Style16">
    <w:name w:val="Body Text"/>
    <w:basedOn w:val="Normal"/>
    <w:pPr>
      <w:spacing w:lineRule="auto" w:line="276" w:before="0" w:after="140"/>
    </w:pPr>
    <w:rPr/>
  </w:style>
  <w:style w:type="paragraph" w:styleId="Style17">
    <w:name w:val="List"/>
    <w:basedOn w:val="Style16"/>
    <w:pPr/>
    <w:rPr>
      <w:rFonts w:cs="Mangal"/>
    </w:rPr>
  </w:style>
  <w:style w:type="paragraph" w:styleId="Style18">
    <w:name w:val="Caption"/>
    <w:basedOn w:val="Normal"/>
    <w:qFormat/>
    <w:pPr>
      <w:suppressLineNumbers/>
      <w:spacing w:before="120" w:after="120"/>
    </w:pPr>
    <w:rPr>
      <w:rFonts w:cs="Mangal"/>
      <w:i/>
      <w:iCs/>
      <w:sz w:val="24"/>
      <w:szCs w:val="24"/>
    </w:rPr>
  </w:style>
  <w:style w:type="paragraph" w:styleId="Style19">
    <w:name w:val="Указатель"/>
    <w:basedOn w:val="Normal"/>
    <w:qFormat/>
    <w:pPr>
      <w:suppressLineNumbers/>
    </w:pPr>
    <w:rPr>
      <w:rFonts w:cs="Mangal"/>
    </w:rPr>
  </w:style>
  <w:style w:type="paragraph" w:styleId="NoSpacing">
    <w:name w:val="No Spacing"/>
    <w:uiPriority w:val="1"/>
    <w:qFormat/>
    <w:rsid w:val="00e11dca"/>
    <w:pPr>
      <w:widowControl/>
      <w:suppressAutoHyphens w:val="true"/>
      <w:bidi w:val="0"/>
      <w:spacing w:lineRule="auto" w:line="240" w:before="0" w:after="0"/>
      <w:jc w:val="left"/>
    </w:pPr>
    <w:rPr>
      <w:rFonts w:ascii="Calibri" w:hAnsi="Calibri" w:eastAsia="Times New Roman" w:cs="Times New Roman" w:asciiTheme="minorHAnsi" w:hAnsiTheme="minorHAnsi"/>
      <w:color w:val="auto"/>
      <w:kern w:val="0"/>
      <w:sz w:val="22"/>
      <w:szCs w:val="22"/>
      <w:lang w:val="ru-RU" w:eastAsia="ru-RU" w:bidi="ar-SA"/>
    </w:rPr>
  </w:style>
  <w:style w:type="paragraph" w:styleId="ListParagraph">
    <w:name w:val="List Paragraph"/>
    <w:basedOn w:val="Normal"/>
    <w:uiPriority w:val="34"/>
    <w:qFormat/>
    <w:rsid w:val="00fa6cb8"/>
    <w:pPr>
      <w:spacing w:before="0" w:after="160"/>
      <w:ind w:left="720" w:hanging="0"/>
      <w:contextualSpacing/>
    </w:pPr>
    <w:rPr/>
  </w:style>
  <w:style w:type="paragraph" w:styleId="NormalWeb">
    <w:name w:val="Normal (Web)"/>
    <w:basedOn w:val="Normal"/>
    <w:uiPriority w:val="99"/>
    <w:unhideWhenUsed/>
    <w:qFormat/>
    <w:rsid w:val="00880e7d"/>
    <w:pPr>
      <w:spacing w:lineRule="auto" w:line="240" w:beforeAutospacing="1" w:afterAutospacing="1"/>
    </w:pPr>
    <w:rPr>
      <w:rFonts w:ascii="Times New Roman" w:hAnsi="Times New Roman" w:eastAsia="Times New Roman" w:cs="Times New Roman"/>
      <w:sz w:val="24"/>
      <w:szCs w:val="24"/>
      <w:lang w:eastAsia="ru-RU"/>
    </w:rPr>
  </w:style>
  <w:style w:type="numbering" w:styleId="NoList" w:default="1">
    <w:name w:val="No List"/>
    <w:uiPriority w:val="99"/>
    <w:semiHidden/>
    <w:unhideWhenUsed/>
    <w:qFormat/>
  </w:style>
  <w:style w:type="table" w:default="1" w:styleId="a1">
    <w:name w:val="Normal Table"/>
    <w:uiPriority w:val="99"/>
    <w:semiHidden/>
    <w:unhideWhenUsed/>
    <w:qFormat/>
    <w:tblPr>
      <w:tblCellMar>
        <w:top w:w="0" w:type="dxa"/>
        <w:left w:w="108" w:type="dxa"/>
        <w:bottom w:w="0" w:type="dxa"/>
        <w:right w:w="108" w:type="dxa"/>
      </w:tblCellMar>
    </w:tblPr>
  </w:style>
  <w:style w:type="table" w:styleId="a3">
    <w:name w:val="Table Grid"/>
    <w:basedOn w:val="a1"/>
    <w:uiPriority w:val="39"/>
    <w:rsid w:val="00f110ad"/>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bibleonline.ru/bible/rus/53/13/" TargetMode="External"/><Relationship Id="rId3" Type="http://schemas.openxmlformats.org/officeDocument/2006/relationships/hyperlink" Target="http://days.pravoslavie.ru/" TargetMode="External"/><Relationship Id="rId4" Type="http://schemas.openxmlformats.org/officeDocument/2006/relationships/hyperlink" Target="http://opk.pravolimp.ru/" TargetMode="External"/><Relationship Id="rId5" Type="http://schemas.openxmlformats.org/officeDocument/2006/relationships/hyperlink" Target="http://otdelro.ru/" TargetMode="External"/><Relationship Id="rId6" Type="http://schemas.openxmlformats.org/officeDocument/2006/relationships/hyperlink" Target="http://mioo.seminfo.ru/course/" TargetMode="External"/><Relationship Id="rId7" Type="http://schemas.openxmlformats.org/officeDocument/2006/relationships/hyperlink" Target="http://svetoch-opk.ru/" TargetMode="External"/><Relationship Id="rId8" Type="http://schemas.openxmlformats.org/officeDocument/2006/relationships/hyperlink" Target="http://vos.1september.ru/" TargetMode="External"/><Relationship Id="rId9" Type="http://schemas.openxmlformats.org/officeDocument/2006/relationships/hyperlink" Target="http://www.pravmir.ru/orthodox-school/" TargetMode="External"/><Relationship Id="rId10" Type="http://schemas.openxmlformats.org/officeDocument/2006/relationships/numbering" Target="numbering.xml"/><Relationship Id="rId11" Type="http://schemas.openxmlformats.org/officeDocument/2006/relationships/fontTable" Target="fontTable.xml"/><Relationship Id="rId12" Type="http://schemas.openxmlformats.org/officeDocument/2006/relationships/settings" Target="settings.xml"/><Relationship Id="rId13" Type="http://schemas.openxmlformats.org/officeDocument/2006/relationships/theme" Target="theme/theme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1134</TotalTime>
  <Application>LibreOffice/7.0.1.2$Windows_X86_64 LibreOffice_project/7cbcfc562f6eb6708b5ff7d7397325de9e764452</Application>
  <Pages>34</Pages>
  <Words>5531</Words>
  <Characters>39383</Characters>
  <CharactersWithSpaces>44235</CharactersWithSpaces>
  <Paragraphs>700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2016-09-30T16:23:00Z</dcterms:created>
  <dc:creator>Игорь Маринин</dc:creator>
  <dc:description/>
  <dc:language>ru-RU</dc:language>
  <cp:lastModifiedBy/>
  <dcterms:modified xsi:type="dcterms:W3CDTF">2024-09-29T22:28:41Z</dcterms:modified>
  <cp:revision>29</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